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D3D3D"/>
                <w:spacing w:val="0"/>
                <w:sz w:val="43"/>
                <w:szCs w:val="43"/>
                <w:u w:val="none"/>
                <w:bdr w:val="none" w:color="auto" w:sz="0" w:space="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D3D3D"/>
                <w:spacing w:val="0"/>
                <w:sz w:val="43"/>
                <w:szCs w:val="43"/>
                <w:u w:val="none"/>
                <w:bdr w:val="none" w:color="auto" w:sz="0" w:space="0"/>
              </w:rPr>
              <w:t>2年度第二批市级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D3D3D"/>
                <w:spacing w:val="0"/>
                <w:sz w:val="43"/>
                <w:szCs w:val="43"/>
                <w:u w:val="none"/>
                <w:bdr w:val="none" w:color="auto" w:sz="0" w:space="0"/>
              </w:rPr>
              <w:t>“专精特新”中小企业名单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45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山东胜工检测技术有限公司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山东中泽环境检测有限公司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山东海嘉石油化工有限公司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东营市悦凯石油装备有限公司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东营市南方电器有限责任公司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山东鑫瑞安装工程有限公司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山东恒信电器集团有限公司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东营市金山石油机械制造有限公司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胜利油田东润机械工程有限责任公司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东营华洋金属制品有限公司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东营鑫奥船舶设备制造有限公司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山东明合地热能源开发有限公司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东营市宏宇精铸设备有限责任公司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东营正大金属制品有限公司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东营南科电气有限责任公司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东营福浩精铸科技有限公司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东营市国泰电力科技有限公司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胜利油田凯龙工贸有限责任公司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东营诚扬精密机械有限公司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山东胜利建设监理股份有限公司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东营市旭瑞智能科技股份有限公司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东营品航精密模具有限公司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山东科瑞油气装备有限公司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胜利油田胜大园林工程有限公司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山东禧龙石油装备有限公司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胜利油田长安科立石油新技术发展有限公司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山东国启新能源科技有限公司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东营市福利德石油科技开发有限责任公司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东营海欣热力供应有限公司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山东泰阳特种设备检测科技有限公司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山东金友设备安装工程有限公司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胜利油田胜利石油仪表厂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东营源纳合金科技有限公司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金美化工有限公司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东营市昌瑞石油机械配件有限责任公司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山东农发菌业集团有限公司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山东允能催化技术有限公司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山东通和海洋科技有限公司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胜利油田海洋电气有限责任公司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胜利油田东方鹏达非金属材料制品有限公司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山东益诺康药业有限公司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东营晨辉机械制造有限公司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东营东方化学工业有限公司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胜利油田方圆化工有限公司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东营和辉石油技术有限责任公司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山东耐斯特炭黑有限公司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东营天喜化工有限公司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东营市立新新型材料有限公司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山东盛宇新材料有限公司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山东宏和信息技术有限公司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东营施普瑞石油工程技术有限公司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广饶宝泰制动系统有限公司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山东中阳新材料科技股份有限公司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山东康宝生化科技有限公司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山东正鑫新能源有限公司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山东工力机械有限公司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东营益美得化工有限公司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东营益盛化工有限公司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东营市铁人抽油杆有限公司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东营市民兴食品有限公司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东营市天泉包装印刷有限责任公司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东营顺利生物科技有限公司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山东汇邦渤海农业开发有限公司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山东速普瑞农牧有限公司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山东奥润铜业有限公司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胜利油田胜鑫防腐有限责任公司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山东立尔智能科技有限公司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山东领图信息科技股份有限公司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山东惟德再制造科技有限公司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山东润马光能科技有限公司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东营友信软件有限公司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东营凤起生物科技发展有限公司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山东毅聪新能源有限公司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山东赛斯特冷冻系统有限公司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山东昊能电力建设有限公司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山东兴鲁有色金属集团有限公司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山东斯玛特管道有限公司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山东阳光园林建设有限公司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山东胜软科技股份有限公司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山东万达微电子材料有限公司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山东华网智能科技股份有限公司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山东大明精细化工有限公司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东营科宏化工有限公司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山东宏旭化学股份有限公司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山东汇宇新材料有限公司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东营海源化工股份有限公司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东营曜康医药科技有限公司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东营盈泽环保科技有限公司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山东齐发化工有限公司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东营鸿圣绿建装配式建筑科技有限公司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山东明珠汽车科技有限公司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山东依蒙智能科技有限公司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山东高原油气装备有限公司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山东胜利长龙管道科技有限公司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45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  <w:bdr w:val="none" w:color="auto" w:sz="0" w:space="0"/>
              </w:rPr>
              <w:t>山东东珩国纤新材料有限公司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13E11731"/>
    <w:rsid w:val="7D60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2022-07-26T07:45:59Z</dcterms:created>
  <dc:creator>CH</dc:creator>
  <cp:lastModifiedBy>银河也是河呀</cp:lastModifiedBy>
  <dcterms:modified xsi:type="dcterms:W3CDTF">2022-07-26T07:46:36Z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1A03447AE1D94890B8AA931B9EBB5BE7</vt:lpwstr>
  </property>
</Properties>
</file>