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A5" w:rsidRDefault="00FD3FA5" w:rsidP="00FD3FA5">
      <w:pPr>
        <w:pStyle w:val="a3"/>
        <w:widowControl/>
        <w:wordWrap w:val="0"/>
        <w:spacing w:before="0" w:beforeAutospacing="0" w:after="0" w:afterAutospacing="0"/>
        <w:jc w:val="center"/>
      </w:pPr>
      <w:r>
        <w:rPr>
          <w:rFonts w:ascii="宋体" w:hAnsi="宋体" w:cs="宋体" w:hint="eastAsia"/>
          <w:color w:val="2A2A2A"/>
          <w:sz w:val="22"/>
          <w:szCs w:val="22"/>
          <w:shd w:val="clear" w:color="auto" w:fill="FFFFFF"/>
        </w:rPr>
        <w:t> </w:t>
      </w:r>
    </w:p>
    <w:p w:rsidR="00FD3FA5" w:rsidRPr="002C335A" w:rsidRDefault="00FD3FA5" w:rsidP="00FD3FA5">
      <w:pPr>
        <w:jc w:val="center"/>
        <w:rPr>
          <w:rFonts w:ascii="华文中宋" w:eastAsia="华文中宋" w:hAnsi="华文中宋" w:cs="方正小标宋_GBK"/>
          <w:b/>
          <w:color w:val="333333"/>
          <w:sz w:val="44"/>
          <w:szCs w:val="44"/>
        </w:rPr>
      </w:pPr>
      <w:r w:rsidRPr="002C335A">
        <w:rPr>
          <w:rFonts w:ascii="华文中宋" w:eastAsia="华文中宋" w:hAnsi="华文中宋" w:cs="方正小标宋_GBK" w:hint="eastAsia"/>
          <w:b/>
          <w:color w:val="333333"/>
          <w:sz w:val="44"/>
          <w:szCs w:val="44"/>
        </w:rPr>
        <w:t>科技企业孵化器评价指标体系</w:t>
      </w:r>
    </w:p>
    <w:p w:rsidR="00FD3FA5" w:rsidRPr="001C4F71" w:rsidRDefault="00FD3FA5" w:rsidP="00FD3FA5">
      <w:pPr>
        <w:jc w:val="center"/>
        <w:rPr>
          <w:rFonts w:ascii="仿宋" w:eastAsia="仿宋" w:hAnsi="仿宋" w:cs="方正小标宋简体"/>
          <w:color w:val="333333"/>
          <w:sz w:val="32"/>
          <w:szCs w:val="32"/>
        </w:rPr>
      </w:pPr>
    </w:p>
    <w:p w:rsidR="00FD3FA5" w:rsidRDefault="00FD3FA5" w:rsidP="00FD3FA5">
      <w:pPr>
        <w:ind w:firstLineChars="200" w:firstLine="640"/>
        <w:outlineLvl w:val="0"/>
        <w:rPr>
          <w:rFonts w:ascii="仿宋" w:eastAsia="仿宋" w:hAnsi="仿宋" w:cs="仿宋"/>
          <w:sz w:val="32"/>
          <w:szCs w:val="32"/>
        </w:rPr>
      </w:pPr>
      <w:r>
        <w:rPr>
          <w:rFonts w:ascii="仿宋" w:eastAsia="仿宋" w:hAnsi="仿宋" w:cs="仿宋" w:hint="eastAsia"/>
          <w:sz w:val="32"/>
          <w:szCs w:val="32"/>
        </w:rPr>
        <w:t>为推动科技企业孵化器</w:t>
      </w:r>
      <w:r>
        <w:rPr>
          <w:rFonts w:ascii="仿宋" w:eastAsia="仿宋" w:hAnsi="仿宋" w:cs="仿宋" w:hint="eastAsia"/>
          <w:sz w:val="32"/>
          <w:szCs w:val="32"/>
          <w:lang w:val="en-GB"/>
        </w:rPr>
        <w:t>（以下简称“孵化器”）</w:t>
      </w:r>
      <w:r>
        <w:rPr>
          <w:rFonts w:ascii="仿宋" w:eastAsia="仿宋" w:hAnsi="仿宋" w:cs="仿宋" w:hint="eastAsia"/>
          <w:sz w:val="32"/>
          <w:szCs w:val="32"/>
        </w:rPr>
        <w:t>高质量发展，完善孵化服务体系，提高孵化服务水平，发挥孵化器在加速科研成果转化、加快培育新动能、促进地方</w:t>
      </w:r>
      <w:bookmarkStart w:id="0" w:name="_GoBack"/>
      <w:bookmarkEnd w:id="0"/>
      <w:r>
        <w:rPr>
          <w:rFonts w:ascii="仿宋" w:eastAsia="仿宋" w:hAnsi="仿宋" w:cs="仿宋" w:hint="eastAsia"/>
          <w:sz w:val="32"/>
          <w:szCs w:val="32"/>
        </w:rPr>
        <w:t>经济转型升级、推动科技和经济融通发展中的重要作用，</w:t>
      </w:r>
      <w:r>
        <w:rPr>
          <w:rFonts w:ascii="仿宋" w:eastAsia="仿宋" w:hAnsi="仿宋" w:cs="仿宋" w:hint="eastAsia"/>
          <w:sz w:val="32"/>
          <w:szCs w:val="32"/>
          <w:lang w:val="en-GB"/>
        </w:rPr>
        <w:t>根据</w:t>
      </w:r>
      <w:r>
        <w:rPr>
          <w:rFonts w:ascii="仿宋" w:eastAsia="仿宋" w:hAnsi="仿宋" w:cs="仿宋" w:hint="eastAsia"/>
          <w:sz w:val="32"/>
          <w:szCs w:val="32"/>
        </w:rPr>
        <w:t>《科技企业孵化器管理办法》（国科发区〔2018〕300号）</w:t>
      </w:r>
      <w:r>
        <w:rPr>
          <w:rFonts w:ascii="仿宋" w:eastAsia="仿宋" w:hAnsi="仿宋" w:cs="仿宋" w:hint="eastAsia"/>
          <w:sz w:val="32"/>
          <w:szCs w:val="32"/>
          <w:lang w:val="en-GB"/>
        </w:rPr>
        <w:t>的要求，研究制定《</w:t>
      </w:r>
      <w:r>
        <w:rPr>
          <w:rFonts w:ascii="仿宋" w:eastAsia="仿宋" w:hAnsi="仿宋" w:cs="仿宋" w:hint="eastAsia"/>
          <w:sz w:val="32"/>
          <w:szCs w:val="32"/>
        </w:rPr>
        <w:t>科技企业孵化器评价指标体系</w:t>
      </w:r>
      <w:r>
        <w:rPr>
          <w:rFonts w:ascii="仿宋" w:eastAsia="仿宋" w:hAnsi="仿宋" w:cs="仿宋" w:hint="eastAsia"/>
          <w:sz w:val="32"/>
          <w:szCs w:val="32"/>
          <w:lang w:val="en-GB"/>
        </w:rPr>
        <w:t>》</w:t>
      </w:r>
      <w:r>
        <w:rPr>
          <w:rFonts w:ascii="仿宋" w:eastAsia="仿宋" w:hAnsi="仿宋" w:cs="仿宋" w:hint="eastAsia"/>
          <w:sz w:val="32"/>
          <w:szCs w:val="32"/>
        </w:rPr>
        <w:t>（以下简称“指标体系”）。</w:t>
      </w:r>
    </w:p>
    <w:p w:rsidR="00FD3FA5" w:rsidRDefault="00FD3FA5" w:rsidP="00FD3FA5">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一、评价原则</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1.目标导向原则：</w:t>
      </w:r>
      <w:r>
        <w:rPr>
          <w:rFonts w:ascii="仿宋" w:eastAsia="仿宋" w:hAnsi="仿宋" w:cs="仿宋" w:hint="eastAsia"/>
          <w:sz w:val="32"/>
          <w:szCs w:val="32"/>
        </w:rPr>
        <w:t>以支撑国家创新驱动发展战略，推动创新创业高质量发展为目标，以提升孵化器可持续发展能力为导向。</w:t>
      </w:r>
    </w:p>
    <w:p w:rsidR="00FD3FA5" w:rsidRDefault="00FD3FA5" w:rsidP="00FD3FA5">
      <w:pPr>
        <w:ind w:firstLineChars="200" w:firstLine="643"/>
        <w:rPr>
          <w:rFonts w:ascii="仿宋" w:eastAsia="仿宋" w:hAnsi="仿宋" w:cs="仿宋"/>
          <w:b/>
          <w:bCs/>
          <w:sz w:val="32"/>
          <w:szCs w:val="32"/>
        </w:rPr>
      </w:pPr>
      <w:r>
        <w:rPr>
          <w:rFonts w:ascii="仿宋" w:eastAsia="仿宋" w:hAnsi="仿宋" w:cs="仿宋" w:hint="eastAsia"/>
          <w:b/>
          <w:bCs/>
          <w:sz w:val="32"/>
          <w:szCs w:val="32"/>
        </w:rPr>
        <w:t>2.分类评价原则：</w:t>
      </w:r>
      <w:r>
        <w:rPr>
          <w:rFonts w:ascii="仿宋" w:eastAsia="仿宋" w:hAnsi="仿宋" w:cs="仿宋" w:hint="eastAsia"/>
          <w:sz w:val="32"/>
          <w:szCs w:val="32"/>
        </w:rPr>
        <w:t>按照孵化器功能差异开展分类评价，分为综合孵化器和专业孵化器，并设置不同指标和权重，引导不同类型孵化器共同实现高质量发展。</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3.科学客观原则：</w:t>
      </w:r>
      <w:r>
        <w:rPr>
          <w:rFonts w:ascii="仿宋" w:eastAsia="仿宋" w:hAnsi="仿宋" w:cs="仿宋" w:hint="eastAsia"/>
          <w:sz w:val="32"/>
          <w:szCs w:val="32"/>
        </w:rPr>
        <w:t>按照定量指标和定性指标相结合，效率指标和绝对指标相结合的方式，以各孵化器年度火炬统计数据和总结报告作为评价依据。</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4.动态调整原则：</w:t>
      </w:r>
      <w:r>
        <w:rPr>
          <w:rFonts w:ascii="仿宋" w:eastAsia="仿宋" w:hAnsi="仿宋" w:cs="仿宋" w:hint="eastAsia"/>
          <w:sz w:val="32"/>
          <w:szCs w:val="32"/>
        </w:rPr>
        <w:t>评价指标体系将随着我国孵化器发展水平的提升实行动态调整，以保障孵化器不断适应创新创业的新需求。</w:t>
      </w:r>
    </w:p>
    <w:p w:rsidR="00FD3FA5" w:rsidRDefault="00FD3FA5" w:rsidP="00FD3FA5">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二、主要内容</w:t>
      </w:r>
    </w:p>
    <w:p w:rsidR="00FD3FA5" w:rsidRDefault="00FD3FA5" w:rsidP="00FD3FA5">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孵化器评价指标体系由服务能力、孵化绩效、可持续发展三个一级指标和两个加分项指标构成，一级指标权重分别为30%、55%、15%。综合孵化器和专业孵化器分别设置加分项，满分各为5分。</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1.服务能力</w:t>
      </w:r>
      <w:r>
        <w:rPr>
          <w:rFonts w:ascii="仿宋" w:eastAsia="仿宋" w:hAnsi="仿宋" w:cs="仿宋" w:hint="eastAsia"/>
          <w:sz w:val="32"/>
          <w:szCs w:val="32"/>
        </w:rPr>
        <w:t>：主要从投融资服务、公共技术服务、创业导师服务、资源整合能力、孵化器链条建设等方面设置7项指标，综合考察孵化器服务水平，引导孵化器建立专业化服务体系。</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2.孵化绩效</w:t>
      </w:r>
      <w:r>
        <w:rPr>
          <w:rFonts w:ascii="仿宋" w:eastAsia="仿宋" w:hAnsi="仿宋" w:cs="仿宋" w:hint="eastAsia"/>
          <w:sz w:val="32"/>
          <w:szCs w:val="32"/>
        </w:rPr>
        <w:t>：主要从在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收入和融资情况、科技含量、在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成长性、创业带动就业等方面设置9项指标，综合考察孵化企业情况，引导孵化器提高孵化质量。</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3.可持续发展</w:t>
      </w:r>
      <w:r>
        <w:rPr>
          <w:rFonts w:ascii="仿宋" w:eastAsia="仿宋" w:hAnsi="仿宋" w:cs="仿宋" w:hint="eastAsia"/>
          <w:sz w:val="32"/>
          <w:szCs w:val="32"/>
        </w:rPr>
        <w:t>：主要从孵化器收入增长、收入结构、服务团队建设等方面设置3项指标，综合考察孵化器运营管理能力，引导孵化器可持续发展。</w:t>
      </w:r>
    </w:p>
    <w:p w:rsidR="00FD3FA5" w:rsidRDefault="00FD3FA5" w:rsidP="00FD3FA5">
      <w:pPr>
        <w:ind w:firstLineChars="200" w:firstLine="643"/>
        <w:rPr>
          <w:rFonts w:ascii="仿宋" w:eastAsia="仿宋" w:hAnsi="仿宋" w:cs="仿宋"/>
          <w:b/>
          <w:bCs/>
          <w:sz w:val="32"/>
          <w:szCs w:val="32"/>
        </w:rPr>
      </w:pPr>
      <w:r>
        <w:rPr>
          <w:rFonts w:ascii="仿宋" w:eastAsia="仿宋" w:hAnsi="仿宋" w:cs="仿宋" w:hint="eastAsia"/>
          <w:b/>
          <w:bCs/>
          <w:sz w:val="32"/>
          <w:szCs w:val="32"/>
        </w:rPr>
        <w:t>4.加分项指标</w:t>
      </w:r>
      <w:r>
        <w:rPr>
          <w:rFonts w:ascii="仿宋" w:eastAsia="仿宋" w:hAnsi="仿宋" w:cs="仿宋" w:hint="eastAsia"/>
          <w:sz w:val="32"/>
          <w:szCs w:val="32"/>
        </w:rPr>
        <w:t>：围绕孵化器在区域中开展的特色工作、承担的社会职能、对产业带动作用设计加分项指标，实现对孵化器工作的全面考察。</w:t>
      </w:r>
    </w:p>
    <w:p w:rsidR="00FD3FA5" w:rsidRDefault="00FD3FA5" w:rsidP="00FD3FA5">
      <w:pPr>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三、评价办法</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1.评价范围：</w:t>
      </w:r>
      <w:r>
        <w:rPr>
          <w:rFonts w:ascii="仿宋" w:eastAsia="仿宋" w:hAnsi="仿宋" w:cs="仿宋" w:hint="eastAsia"/>
          <w:sz w:val="32"/>
          <w:szCs w:val="32"/>
        </w:rPr>
        <w:t>国家级科技企业孵化器。</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2.评价频率：</w:t>
      </w:r>
      <w:r>
        <w:rPr>
          <w:rFonts w:ascii="仿宋" w:eastAsia="仿宋" w:hAnsi="仿宋" w:cs="仿宋" w:hint="eastAsia"/>
          <w:sz w:val="32"/>
          <w:szCs w:val="32"/>
        </w:rPr>
        <w:t>每年开展一次评价工作，评价周期为当年1月1日至12月31日。</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3.评价方法：</w:t>
      </w:r>
      <w:r>
        <w:rPr>
          <w:rFonts w:ascii="仿宋" w:eastAsia="仿宋" w:hAnsi="仿宋" w:cs="仿宋" w:hint="eastAsia"/>
          <w:sz w:val="32"/>
          <w:szCs w:val="32"/>
        </w:rPr>
        <w:t>根据孵化器类型和各指标的重要程度赋予不同的权重，分别计算各指标得分，采用综合加权评分的方法计算基础指标得</w:t>
      </w:r>
      <w:r>
        <w:rPr>
          <w:rFonts w:ascii="仿宋" w:eastAsia="仿宋" w:hAnsi="仿宋" w:cs="仿宋" w:hint="eastAsia"/>
          <w:sz w:val="32"/>
          <w:szCs w:val="32"/>
        </w:rPr>
        <w:lastRenderedPageBreak/>
        <w:t>分，根据孵化器类型赋予加分项得分，二者相加得出孵化器综合评价得分。</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4.评价组织实施：</w:t>
      </w:r>
      <w:r>
        <w:rPr>
          <w:rFonts w:ascii="仿宋" w:eastAsia="仿宋" w:hAnsi="仿宋" w:cs="仿宋" w:hint="eastAsia"/>
          <w:sz w:val="32"/>
          <w:szCs w:val="32"/>
        </w:rPr>
        <w:t>国家级孵化器按照有关要求，按期如实上报统计数据、报告和佐证资料。火炬中心按照规定程序组织开展评价工作，发布评价结果，并将评价结果作为支持国家级孵化器发展的重要依据。不按规定时间和要求填报数据、提供评价资料或提供虚假评价资料的国家级孵化器，当年考核不合格。</w:t>
      </w:r>
    </w:p>
    <w:p w:rsidR="00FD3FA5" w:rsidRDefault="00FD3FA5" w:rsidP="00FD3FA5">
      <w:pPr>
        <w:ind w:firstLineChars="200" w:firstLine="643"/>
        <w:rPr>
          <w:rFonts w:ascii="仿宋" w:eastAsia="仿宋" w:hAnsi="仿宋" w:cs="仿宋"/>
          <w:b/>
          <w:color w:val="000000"/>
          <w:sz w:val="32"/>
          <w:szCs w:val="32"/>
        </w:rPr>
      </w:pPr>
      <w:r>
        <w:rPr>
          <w:rFonts w:ascii="仿宋" w:eastAsia="仿宋" w:hAnsi="仿宋" w:cs="仿宋" w:hint="eastAsia"/>
          <w:b/>
          <w:bCs/>
          <w:sz w:val="32"/>
          <w:szCs w:val="32"/>
        </w:rPr>
        <w:t>5.评价结果。</w:t>
      </w:r>
      <w:r>
        <w:rPr>
          <w:rFonts w:ascii="仿宋" w:eastAsia="仿宋" w:hAnsi="仿宋" w:cs="仿宋" w:hint="eastAsia"/>
          <w:sz w:val="32"/>
          <w:szCs w:val="32"/>
        </w:rPr>
        <w:t>评价结果分为优秀（A）、良好（B）、合格（C）和不合格（D）四个等级，用于支撑国家级科技企业孵化器政策制定和调整，引导地方优化调整相关支持政策。连续两次评价等级为D的，取消国家级科技企业孵化器资格。</w:t>
      </w:r>
    </w:p>
    <w:p w:rsidR="00FD3FA5" w:rsidRDefault="00FD3FA5" w:rsidP="00FD3FA5">
      <w:pPr>
        <w:widowControl/>
        <w:tabs>
          <w:tab w:val="left" w:pos="1190"/>
        </w:tabs>
        <w:ind w:firstLineChars="200" w:firstLine="643"/>
        <w:outlineLvl w:val="1"/>
        <w:rPr>
          <w:rFonts w:ascii="仿宋" w:eastAsia="仿宋" w:hAnsi="仿宋" w:cs="仿宋"/>
          <w:b/>
          <w:kern w:val="0"/>
          <w:sz w:val="32"/>
          <w:szCs w:val="32"/>
        </w:rPr>
      </w:pPr>
      <w:r>
        <w:rPr>
          <w:rFonts w:ascii="仿宋" w:eastAsia="仿宋" w:hAnsi="仿宋" w:cs="仿宋" w:hint="eastAsia"/>
          <w:b/>
          <w:color w:val="000000"/>
          <w:sz w:val="32"/>
          <w:szCs w:val="32"/>
        </w:rPr>
        <w:t>四、</w:t>
      </w:r>
      <w:r>
        <w:rPr>
          <w:rFonts w:ascii="仿宋" w:eastAsia="仿宋" w:hAnsi="仿宋" w:cs="仿宋" w:hint="eastAsia"/>
          <w:b/>
          <w:kern w:val="0"/>
          <w:sz w:val="32"/>
          <w:szCs w:val="32"/>
        </w:rPr>
        <w:t>指标体系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4485"/>
        <w:gridCol w:w="1214"/>
        <w:gridCol w:w="1132"/>
        <w:gridCol w:w="912"/>
      </w:tblGrid>
      <w:tr w:rsidR="00FD3FA5" w:rsidRPr="00146654" w:rsidTr="00330BFA">
        <w:trPr>
          <w:trHeight w:val="567"/>
        </w:trPr>
        <w:tc>
          <w:tcPr>
            <w:tcW w:w="1113" w:type="dxa"/>
            <w:shd w:val="clear" w:color="auto" w:fill="auto"/>
            <w:vAlign w:val="center"/>
          </w:tcPr>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一级</w:t>
            </w:r>
          </w:p>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指标</w:t>
            </w:r>
          </w:p>
        </w:tc>
        <w:tc>
          <w:tcPr>
            <w:tcW w:w="4485" w:type="dxa"/>
            <w:shd w:val="clear" w:color="auto" w:fill="auto"/>
            <w:vAlign w:val="center"/>
          </w:tcPr>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二级指标</w:t>
            </w:r>
          </w:p>
        </w:tc>
        <w:tc>
          <w:tcPr>
            <w:tcW w:w="1214" w:type="dxa"/>
            <w:shd w:val="clear" w:color="auto" w:fill="auto"/>
            <w:vAlign w:val="center"/>
          </w:tcPr>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综合孵化器权重</w:t>
            </w:r>
          </w:p>
        </w:tc>
        <w:tc>
          <w:tcPr>
            <w:tcW w:w="1132" w:type="dxa"/>
            <w:shd w:val="clear" w:color="auto" w:fill="auto"/>
            <w:vAlign w:val="center"/>
          </w:tcPr>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专业孵化器权重</w:t>
            </w:r>
          </w:p>
        </w:tc>
        <w:tc>
          <w:tcPr>
            <w:tcW w:w="912" w:type="dxa"/>
            <w:shd w:val="clear" w:color="auto" w:fill="auto"/>
            <w:vAlign w:val="center"/>
          </w:tcPr>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指标</w:t>
            </w:r>
          </w:p>
          <w:p w:rsidR="00FD3FA5" w:rsidRPr="00146654" w:rsidRDefault="00FD3FA5" w:rsidP="00330BFA">
            <w:pPr>
              <w:jc w:val="center"/>
              <w:rPr>
                <w:rFonts w:ascii="仿宋_GB2312" w:eastAsia="仿宋_GB2312"/>
                <w:b/>
                <w:bCs/>
                <w:sz w:val="24"/>
              </w:rPr>
            </w:pPr>
            <w:r w:rsidRPr="00146654">
              <w:rPr>
                <w:rFonts w:ascii="仿宋_GB2312" w:eastAsia="仿宋_GB2312" w:hint="eastAsia"/>
                <w:b/>
                <w:bCs/>
                <w:sz w:val="24"/>
              </w:rPr>
              <w:t>类型</w:t>
            </w:r>
          </w:p>
        </w:tc>
      </w:tr>
      <w:tr w:rsidR="00FD3FA5" w:rsidRPr="00146654" w:rsidTr="00330BFA">
        <w:trPr>
          <w:trHeight w:val="567"/>
        </w:trPr>
        <w:tc>
          <w:tcPr>
            <w:tcW w:w="1113" w:type="dxa"/>
            <w:vMerge w:val="restart"/>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服务</w:t>
            </w:r>
          </w:p>
          <w:p w:rsidR="00FD3FA5" w:rsidRPr="00146654" w:rsidRDefault="00FD3FA5" w:rsidP="00330BFA">
            <w:pPr>
              <w:jc w:val="center"/>
              <w:rPr>
                <w:rFonts w:ascii="仿宋_GB2312" w:eastAsia="仿宋_GB2312"/>
                <w:sz w:val="24"/>
              </w:rPr>
            </w:pPr>
            <w:r w:rsidRPr="00146654">
              <w:rPr>
                <w:rFonts w:ascii="仿宋_GB2312" w:eastAsia="仿宋_GB2312" w:hint="eastAsia"/>
                <w:sz w:val="24"/>
              </w:rPr>
              <w:t>能力</w:t>
            </w:r>
          </w:p>
          <w:p w:rsidR="00FD3FA5" w:rsidRPr="00146654" w:rsidRDefault="00FD3FA5" w:rsidP="00330BFA">
            <w:pPr>
              <w:rPr>
                <w:rFonts w:ascii="仿宋_GB2312" w:eastAsia="仿宋_GB2312"/>
                <w:sz w:val="24"/>
              </w:rPr>
            </w:pPr>
            <w:r w:rsidRPr="00146654">
              <w:rPr>
                <w:rFonts w:ascii="仿宋_GB2312" w:eastAsia="仿宋_GB2312" w:hint="eastAsia"/>
                <w:sz w:val="24"/>
              </w:rPr>
              <w:t>（</w:t>
            </w:r>
            <w:r w:rsidRPr="00146654">
              <w:rPr>
                <w:rFonts w:ascii="仿宋_GB2312" w:eastAsia="仿宋_GB2312"/>
                <w:sz w:val="24"/>
              </w:rPr>
              <w:t>30</w:t>
            </w:r>
            <w:r w:rsidRPr="00146654">
              <w:rPr>
                <w:rFonts w:ascii="仿宋_GB2312" w:eastAsia="仿宋_GB2312" w:hint="eastAsia"/>
                <w:sz w:val="24"/>
              </w:rPr>
              <w:t>%)</w:t>
            </w:r>
          </w:p>
        </w:tc>
        <w:tc>
          <w:tcPr>
            <w:tcW w:w="4485" w:type="dxa"/>
            <w:shd w:val="clear" w:color="auto" w:fill="auto"/>
            <w:vAlign w:val="center"/>
          </w:tcPr>
          <w:p w:rsidR="00FD3FA5" w:rsidRPr="00146654" w:rsidRDefault="00FD3FA5" w:rsidP="00330BFA">
            <w:pPr>
              <w:rPr>
                <w:rFonts w:ascii="仿宋_GB2312" w:eastAsia="仿宋_GB2312" w:hAnsi="仿宋"/>
                <w:sz w:val="24"/>
              </w:rPr>
            </w:pPr>
            <w:bookmarkStart w:id="1" w:name="_Hlk25082553"/>
            <w:r w:rsidRPr="00146654">
              <w:rPr>
                <w:rFonts w:ascii="仿宋_GB2312" w:eastAsia="仿宋_GB2312" w:hAnsi="仿宋" w:hint="eastAsia"/>
                <w:sz w:val="24"/>
              </w:rPr>
              <w:t>1</w:t>
            </w:r>
            <w:r w:rsidRPr="00146654">
              <w:rPr>
                <w:rFonts w:ascii="仿宋_GB2312" w:eastAsia="仿宋_GB2312" w:hAnsi="仿宋"/>
                <w:sz w:val="24"/>
              </w:rPr>
              <w:t>.1</w:t>
            </w:r>
            <w:r w:rsidRPr="00146654">
              <w:rPr>
                <w:rFonts w:ascii="仿宋_GB2312" w:eastAsia="仿宋_GB2312" w:hAnsi="仿宋" w:hint="eastAsia"/>
                <w:sz w:val="24"/>
              </w:rPr>
              <w:t>孵化器孵化基金总额</w:t>
            </w:r>
            <w:bookmarkEnd w:id="1"/>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jc w:val="center"/>
              <w:rPr>
                <w:rFonts w:ascii="仿宋_GB2312" w:eastAsia="仿宋_GB2312"/>
                <w:sz w:val="24"/>
              </w:rPr>
            </w:pPr>
            <w:bookmarkStart w:id="2" w:name="_Hlk25082666"/>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int="eastAsia"/>
                <w:sz w:val="24"/>
              </w:rPr>
              <w:t>1</w:t>
            </w:r>
            <w:r w:rsidRPr="00146654">
              <w:rPr>
                <w:rFonts w:ascii="仿宋_GB2312" w:eastAsia="仿宋_GB2312"/>
                <w:sz w:val="24"/>
              </w:rPr>
              <w:t>.2</w:t>
            </w:r>
            <w:r w:rsidRPr="00146654">
              <w:rPr>
                <w:rFonts w:ascii="仿宋_GB2312" w:eastAsia="仿宋_GB2312" w:hint="eastAsia"/>
                <w:sz w:val="24"/>
              </w:rPr>
              <w:t>创业导师平均对接企业数量</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int="eastAsia"/>
                <w:sz w:val="24"/>
              </w:rPr>
              <w:t>1</w:t>
            </w:r>
            <w:r w:rsidRPr="00146654">
              <w:rPr>
                <w:rFonts w:ascii="仿宋_GB2312" w:eastAsia="仿宋_GB2312"/>
                <w:sz w:val="24"/>
              </w:rPr>
              <w:t>.3孵化器签约中介服务机构数量与在</w:t>
            </w:r>
            <w:proofErr w:type="gramStart"/>
            <w:r w:rsidRPr="00146654">
              <w:rPr>
                <w:rFonts w:ascii="仿宋_GB2312" w:eastAsia="仿宋_GB2312"/>
                <w:sz w:val="24"/>
              </w:rPr>
              <w:t>孵企业</w:t>
            </w:r>
            <w:proofErr w:type="gramEnd"/>
            <w:r w:rsidRPr="00146654">
              <w:rPr>
                <w:rFonts w:ascii="仿宋_GB2312" w:eastAsia="仿宋_GB2312"/>
                <w:sz w:val="24"/>
              </w:rPr>
              <w:t>总数的比例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5%</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bookmarkEnd w:id="2"/>
      <w:tr w:rsidR="00FD3FA5" w:rsidRPr="00146654" w:rsidTr="00330BFA">
        <w:trPr>
          <w:trHeight w:val="567"/>
        </w:trPr>
        <w:tc>
          <w:tcPr>
            <w:tcW w:w="1113" w:type="dxa"/>
            <w:vMerge/>
            <w:shd w:val="clear" w:color="auto" w:fill="auto"/>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int="eastAsia"/>
                <w:sz w:val="24"/>
              </w:rPr>
              <w:t>1</w:t>
            </w:r>
            <w:r w:rsidRPr="00146654">
              <w:rPr>
                <w:rFonts w:ascii="仿宋_GB2312" w:eastAsia="仿宋_GB2312"/>
                <w:sz w:val="24"/>
              </w:rPr>
              <w:t>.</w:t>
            </w:r>
            <w:bookmarkStart w:id="3" w:name="_Hlk25134558"/>
            <w:r w:rsidRPr="00146654">
              <w:rPr>
                <w:rFonts w:ascii="仿宋_GB2312" w:eastAsia="仿宋_GB2312"/>
                <w:sz w:val="24"/>
              </w:rPr>
              <w:t>4</w:t>
            </w:r>
            <w:r w:rsidRPr="00146654">
              <w:rPr>
                <w:rFonts w:ascii="仿宋_GB2312" w:eastAsia="仿宋_GB2312" w:hint="eastAsia"/>
                <w:sz w:val="24"/>
              </w:rPr>
              <w:t>孵化器公共技术服务平台建设和开展技术服务情况</w:t>
            </w:r>
            <w:bookmarkEnd w:id="3"/>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6</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定性</w:t>
            </w:r>
          </w:p>
        </w:tc>
      </w:tr>
      <w:tr w:rsidR="00FD3FA5" w:rsidRPr="00146654" w:rsidTr="00330BFA">
        <w:trPr>
          <w:trHeight w:val="567"/>
        </w:trPr>
        <w:tc>
          <w:tcPr>
            <w:tcW w:w="1113" w:type="dxa"/>
            <w:vMerge/>
            <w:shd w:val="clear" w:color="auto" w:fill="auto"/>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int="eastAsia"/>
                <w:sz w:val="24"/>
              </w:rPr>
              <w:t>1</w:t>
            </w:r>
            <w:r w:rsidRPr="00146654">
              <w:rPr>
                <w:rFonts w:ascii="仿宋_GB2312" w:eastAsia="仿宋_GB2312"/>
                <w:sz w:val="24"/>
              </w:rPr>
              <w:t>.5</w:t>
            </w:r>
            <w:r w:rsidRPr="00146654">
              <w:rPr>
                <w:rFonts w:ascii="仿宋_GB2312" w:eastAsia="仿宋_GB2312" w:hint="eastAsia"/>
                <w:sz w:val="24"/>
              </w:rPr>
              <w:t>孵化器开展产学研合作、推动大中小融通等方面的工作及成效</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color w:val="000000"/>
                <w:sz w:val="24"/>
              </w:rPr>
              <w:t>5</w:t>
            </w:r>
            <w:r w:rsidRPr="00146654">
              <w:rPr>
                <w:rFonts w:ascii="仿宋_GB2312" w:eastAsia="仿宋_GB2312" w:hint="eastAsia"/>
                <w:color w:val="000000"/>
                <w:sz w:val="24"/>
              </w:rPr>
              <w:t>%</w:t>
            </w:r>
          </w:p>
        </w:tc>
        <w:tc>
          <w:tcPr>
            <w:tcW w:w="91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hint="eastAsia"/>
                <w:sz w:val="24"/>
              </w:rPr>
              <w:t>定性</w:t>
            </w:r>
          </w:p>
        </w:tc>
      </w:tr>
      <w:tr w:rsidR="00FD3FA5" w:rsidRPr="00146654" w:rsidTr="00330BFA">
        <w:trPr>
          <w:trHeight w:val="567"/>
        </w:trPr>
        <w:tc>
          <w:tcPr>
            <w:tcW w:w="1113" w:type="dxa"/>
            <w:vMerge/>
            <w:shd w:val="clear" w:color="auto" w:fill="auto"/>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int="eastAsia"/>
                <w:sz w:val="24"/>
              </w:rPr>
              <w:t>1</w:t>
            </w:r>
            <w:r w:rsidRPr="00146654">
              <w:rPr>
                <w:rFonts w:ascii="仿宋_GB2312" w:eastAsia="仿宋_GB2312"/>
                <w:sz w:val="24"/>
              </w:rPr>
              <w:t>.6</w:t>
            </w:r>
            <w:r w:rsidRPr="00146654">
              <w:rPr>
                <w:rFonts w:ascii="仿宋_GB2312" w:eastAsia="仿宋_GB2312" w:hint="eastAsia"/>
                <w:sz w:val="24"/>
              </w:rPr>
              <w:t>孵化器开展“众创空间-孵化器-加速器”链条建设工作及成效</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3</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color w:val="000000"/>
                <w:sz w:val="24"/>
              </w:rPr>
              <w:t>2</w:t>
            </w:r>
            <w:r w:rsidRPr="00146654">
              <w:rPr>
                <w:rFonts w:ascii="仿宋_GB2312" w:eastAsia="仿宋_GB2312" w:hint="eastAsia"/>
                <w:color w:val="000000"/>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定性</w:t>
            </w:r>
          </w:p>
        </w:tc>
      </w:tr>
      <w:tr w:rsidR="00FD3FA5" w:rsidRPr="00146654" w:rsidTr="00330BFA">
        <w:trPr>
          <w:trHeight w:val="567"/>
        </w:trPr>
        <w:tc>
          <w:tcPr>
            <w:tcW w:w="1113" w:type="dxa"/>
            <w:vMerge/>
            <w:shd w:val="clear" w:color="auto" w:fill="auto"/>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hAnsi="仿宋"/>
                <w:color w:val="000000"/>
                <w:sz w:val="24"/>
              </w:rPr>
            </w:pPr>
            <w:r w:rsidRPr="00146654">
              <w:rPr>
                <w:rFonts w:ascii="仿宋_GB2312" w:eastAsia="仿宋_GB2312" w:hAnsi="仿宋" w:hint="eastAsia"/>
                <w:color w:val="000000"/>
                <w:sz w:val="24"/>
              </w:rPr>
              <w:t>1</w:t>
            </w:r>
            <w:r w:rsidRPr="00146654">
              <w:rPr>
                <w:rFonts w:ascii="仿宋_GB2312" w:eastAsia="仿宋_GB2312" w:hAnsi="仿宋"/>
                <w:color w:val="000000"/>
                <w:sz w:val="24"/>
              </w:rPr>
              <w:t>.7</w:t>
            </w:r>
            <w:r w:rsidRPr="00146654">
              <w:rPr>
                <w:rFonts w:ascii="仿宋_GB2312" w:eastAsia="仿宋_GB2312" w:hAnsi="仿宋" w:hint="eastAsia"/>
                <w:color w:val="000000"/>
                <w:sz w:val="24"/>
              </w:rPr>
              <w:t>孵化器开展国际合作和引进国际创新资源方面的工作和成效</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color w:val="000000"/>
                <w:sz w:val="24"/>
              </w:rPr>
              <w:t>3</w:t>
            </w:r>
            <w:r w:rsidRPr="00146654">
              <w:rPr>
                <w:rFonts w:ascii="仿宋_GB2312" w:eastAsia="仿宋_GB2312" w:hint="eastAsia"/>
                <w:color w:val="000000"/>
                <w:sz w:val="24"/>
              </w:rPr>
              <w:t>%</w:t>
            </w:r>
          </w:p>
        </w:tc>
        <w:tc>
          <w:tcPr>
            <w:tcW w:w="91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hint="eastAsia"/>
                <w:sz w:val="24"/>
              </w:rPr>
              <w:t>定性</w:t>
            </w:r>
          </w:p>
        </w:tc>
      </w:tr>
      <w:tr w:rsidR="00FD3FA5" w:rsidRPr="00146654" w:rsidTr="00330BFA">
        <w:trPr>
          <w:trHeight w:val="567"/>
        </w:trPr>
        <w:tc>
          <w:tcPr>
            <w:tcW w:w="1113" w:type="dxa"/>
            <w:vMerge w:val="restart"/>
            <w:shd w:val="clear" w:color="auto" w:fill="auto"/>
            <w:vAlign w:val="center"/>
          </w:tcPr>
          <w:p w:rsidR="00FD3FA5" w:rsidRPr="00146654" w:rsidRDefault="00FD3FA5" w:rsidP="00330BFA">
            <w:pPr>
              <w:jc w:val="center"/>
              <w:rPr>
                <w:rFonts w:ascii="仿宋_GB2312" w:eastAsia="仿宋_GB2312"/>
                <w:sz w:val="24"/>
              </w:rPr>
            </w:pPr>
            <w:bookmarkStart w:id="4" w:name="_Hlk25135924"/>
            <w:r w:rsidRPr="00146654">
              <w:rPr>
                <w:rFonts w:ascii="仿宋_GB2312" w:eastAsia="仿宋_GB2312" w:hint="eastAsia"/>
                <w:sz w:val="24"/>
              </w:rPr>
              <w:lastRenderedPageBreak/>
              <w:t>孵化</w:t>
            </w:r>
          </w:p>
          <w:p w:rsidR="00FD3FA5" w:rsidRPr="00146654" w:rsidRDefault="00FD3FA5" w:rsidP="00330BFA">
            <w:pPr>
              <w:jc w:val="center"/>
              <w:rPr>
                <w:rFonts w:ascii="仿宋_GB2312" w:eastAsia="仿宋_GB2312"/>
                <w:sz w:val="24"/>
              </w:rPr>
            </w:pPr>
            <w:r w:rsidRPr="00146654">
              <w:rPr>
                <w:rFonts w:ascii="仿宋_GB2312" w:eastAsia="仿宋_GB2312" w:hint="eastAsia"/>
                <w:sz w:val="24"/>
              </w:rPr>
              <w:t>绩效（</w:t>
            </w:r>
            <w:r w:rsidRPr="00146654">
              <w:rPr>
                <w:rFonts w:ascii="仿宋_GB2312" w:eastAsia="仿宋_GB2312"/>
                <w:sz w:val="24"/>
              </w:rPr>
              <w:t>55</w:t>
            </w:r>
            <w:r w:rsidRPr="00146654">
              <w:rPr>
                <w:rFonts w:ascii="仿宋_GB2312" w:eastAsia="仿宋_GB2312" w:hint="eastAsia"/>
                <w:sz w:val="24"/>
              </w:rPr>
              <w:t>%）</w:t>
            </w:r>
          </w:p>
        </w:tc>
        <w:tc>
          <w:tcPr>
            <w:tcW w:w="4485" w:type="dxa"/>
            <w:shd w:val="clear" w:color="auto" w:fill="auto"/>
            <w:vAlign w:val="center"/>
          </w:tcPr>
          <w:p w:rsidR="00FD3FA5" w:rsidRPr="00146654" w:rsidRDefault="00FD3FA5" w:rsidP="00330BFA">
            <w:pPr>
              <w:rPr>
                <w:rFonts w:ascii="仿宋_GB2312" w:eastAsia="仿宋_GB2312" w:hAnsi="仿宋"/>
                <w:sz w:val="24"/>
              </w:rPr>
            </w:pPr>
            <w:r w:rsidRPr="00146654">
              <w:rPr>
                <w:rFonts w:ascii="仿宋_GB2312" w:eastAsia="仿宋_GB2312" w:hint="eastAsia"/>
                <w:sz w:val="24"/>
              </w:rPr>
              <w:t>2</w:t>
            </w:r>
            <w:r w:rsidRPr="00146654">
              <w:rPr>
                <w:rFonts w:ascii="仿宋_GB2312" w:eastAsia="仿宋_GB2312"/>
                <w:sz w:val="24"/>
              </w:rPr>
              <w:t>.1</w:t>
            </w:r>
            <w:r w:rsidRPr="00146654">
              <w:rPr>
                <w:rFonts w:ascii="仿宋_GB2312" w:eastAsia="仿宋_GB2312" w:hint="eastAsia"/>
                <w:sz w:val="24"/>
              </w:rPr>
              <w:t>孵化器在</w:t>
            </w:r>
            <w:proofErr w:type="gramStart"/>
            <w:r w:rsidRPr="00146654">
              <w:rPr>
                <w:rFonts w:ascii="仿宋_GB2312" w:eastAsia="仿宋_GB2312" w:hint="eastAsia"/>
                <w:sz w:val="24"/>
              </w:rPr>
              <w:t>孵企业</w:t>
            </w:r>
            <w:proofErr w:type="gramEnd"/>
            <w:r w:rsidRPr="00146654">
              <w:rPr>
                <w:rFonts w:ascii="仿宋_GB2312" w:eastAsia="仿宋_GB2312" w:hint="eastAsia"/>
                <w:sz w:val="24"/>
              </w:rPr>
              <w:t>总收入增长比例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6%</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color w:val="000000"/>
                <w:sz w:val="24"/>
              </w:rPr>
              <w:t>6%</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color w:val="000000"/>
                <w:sz w:val="24"/>
              </w:rPr>
              <w:t>定量</w:t>
            </w:r>
          </w:p>
        </w:tc>
      </w:tr>
      <w:tr w:rsidR="00FD3FA5" w:rsidRPr="00146654" w:rsidTr="00330BFA">
        <w:trPr>
          <w:trHeight w:val="567"/>
        </w:trPr>
        <w:tc>
          <w:tcPr>
            <w:tcW w:w="1113" w:type="dxa"/>
            <w:vMerge/>
            <w:shd w:val="clear" w:color="auto" w:fill="auto"/>
            <w:vAlign w:val="center"/>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Ansi="仿宋"/>
                <w:sz w:val="24"/>
              </w:rPr>
              <w:t>2.2</w:t>
            </w:r>
            <w:r w:rsidRPr="00146654">
              <w:rPr>
                <w:rFonts w:ascii="仿宋_GB2312" w:eastAsia="仿宋_GB2312" w:hAnsi="仿宋" w:hint="eastAsia"/>
                <w:sz w:val="24"/>
              </w:rPr>
              <w:t>获得投融资的在</w:t>
            </w:r>
            <w:proofErr w:type="gramStart"/>
            <w:r w:rsidRPr="00146654">
              <w:rPr>
                <w:rFonts w:ascii="仿宋_GB2312" w:eastAsia="仿宋_GB2312" w:hAnsi="仿宋" w:hint="eastAsia"/>
                <w:sz w:val="24"/>
              </w:rPr>
              <w:t>孵企业</w:t>
            </w:r>
            <w:proofErr w:type="gramEnd"/>
            <w:r w:rsidRPr="00146654">
              <w:rPr>
                <w:rFonts w:ascii="仿宋_GB2312" w:eastAsia="仿宋_GB2312" w:hAnsi="仿宋" w:hint="eastAsia"/>
                <w:sz w:val="24"/>
              </w:rPr>
              <w:t>数量占在</w:t>
            </w:r>
            <w:proofErr w:type="gramStart"/>
            <w:r w:rsidRPr="00146654">
              <w:rPr>
                <w:rFonts w:ascii="仿宋_GB2312" w:eastAsia="仿宋_GB2312" w:hAnsi="仿宋" w:hint="eastAsia"/>
                <w:sz w:val="24"/>
              </w:rPr>
              <w:t>孵企业</w:t>
            </w:r>
            <w:proofErr w:type="gramEnd"/>
            <w:r w:rsidRPr="00146654">
              <w:rPr>
                <w:rFonts w:ascii="仿宋_GB2312" w:eastAsia="仿宋_GB2312" w:hAnsi="仿宋" w:hint="eastAsia"/>
                <w:sz w:val="24"/>
              </w:rPr>
              <w:t>总数的比例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6%</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5%</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vAlign w:val="center"/>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sz w:val="24"/>
              </w:rPr>
              <w:t>2.3</w:t>
            </w:r>
            <w:r w:rsidRPr="00146654">
              <w:rPr>
                <w:rFonts w:ascii="仿宋_GB2312" w:eastAsia="仿宋_GB2312" w:hint="eastAsia"/>
                <w:sz w:val="24"/>
              </w:rPr>
              <w:t>孵化器新增在</w:t>
            </w:r>
            <w:proofErr w:type="gramStart"/>
            <w:r w:rsidRPr="00146654">
              <w:rPr>
                <w:rFonts w:ascii="仿宋_GB2312" w:eastAsia="仿宋_GB2312" w:hint="eastAsia"/>
                <w:sz w:val="24"/>
              </w:rPr>
              <w:t>孵企业</w:t>
            </w:r>
            <w:proofErr w:type="gramEnd"/>
            <w:r w:rsidRPr="00146654">
              <w:rPr>
                <w:rFonts w:ascii="仿宋_GB2312" w:eastAsia="仿宋_GB2312" w:hint="eastAsia"/>
                <w:sz w:val="24"/>
              </w:rPr>
              <w:t>数量占在</w:t>
            </w:r>
            <w:proofErr w:type="gramStart"/>
            <w:r w:rsidRPr="00146654">
              <w:rPr>
                <w:rFonts w:ascii="仿宋_GB2312" w:eastAsia="仿宋_GB2312" w:hint="eastAsia"/>
                <w:sz w:val="24"/>
              </w:rPr>
              <w:t>孵企业</w:t>
            </w:r>
            <w:proofErr w:type="gramEnd"/>
            <w:r w:rsidRPr="00146654">
              <w:rPr>
                <w:rFonts w:ascii="仿宋_GB2312" w:eastAsia="仿宋_GB2312" w:hint="eastAsia"/>
                <w:sz w:val="24"/>
              </w:rPr>
              <w:t>总数的比例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6%</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5%</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sz w:val="24"/>
              </w:rPr>
              <w:t>2.4</w:t>
            </w:r>
            <w:r w:rsidRPr="00146654">
              <w:rPr>
                <w:rFonts w:ascii="仿宋_GB2312" w:eastAsia="仿宋_GB2312" w:hint="eastAsia"/>
                <w:sz w:val="24"/>
              </w:rPr>
              <w:t>孵化器新增毕业企业数量占在</w:t>
            </w:r>
            <w:proofErr w:type="gramStart"/>
            <w:r w:rsidRPr="00146654">
              <w:rPr>
                <w:rFonts w:ascii="仿宋_GB2312" w:eastAsia="仿宋_GB2312" w:hint="eastAsia"/>
                <w:sz w:val="24"/>
              </w:rPr>
              <w:t>孵企业</w:t>
            </w:r>
            <w:proofErr w:type="gramEnd"/>
            <w:r w:rsidRPr="00146654">
              <w:rPr>
                <w:rFonts w:ascii="仿宋_GB2312" w:eastAsia="仿宋_GB2312" w:hint="eastAsia"/>
                <w:sz w:val="24"/>
              </w:rPr>
              <w:t>总数的比例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6</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Ansi="仿宋"/>
                <w:color w:val="000000"/>
                <w:sz w:val="24"/>
              </w:rPr>
              <w:t>2.5</w:t>
            </w:r>
            <w:r w:rsidRPr="00146654">
              <w:rPr>
                <w:rFonts w:ascii="仿宋_GB2312" w:eastAsia="仿宋_GB2312" w:hAnsi="仿宋" w:hint="eastAsia"/>
                <w:color w:val="000000"/>
                <w:sz w:val="24"/>
              </w:rPr>
              <w:t>孵化器在</w:t>
            </w:r>
            <w:proofErr w:type="gramStart"/>
            <w:r w:rsidRPr="00146654">
              <w:rPr>
                <w:rFonts w:ascii="仿宋_GB2312" w:eastAsia="仿宋_GB2312" w:hAnsi="仿宋" w:hint="eastAsia"/>
                <w:color w:val="000000"/>
                <w:sz w:val="24"/>
              </w:rPr>
              <w:t>孵企业研发总</w:t>
            </w:r>
            <w:proofErr w:type="gramEnd"/>
            <w:r w:rsidRPr="00146654">
              <w:rPr>
                <w:rFonts w:ascii="仿宋_GB2312" w:eastAsia="仿宋_GB2312" w:hAnsi="仿宋" w:hint="eastAsia"/>
                <w:color w:val="000000"/>
                <w:sz w:val="24"/>
              </w:rPr>
              <w:t>投入占在</w:t>
            </w:r>
            <w:proofErr w:type="gramStart"/>
            <w:r w:rsidRPr="00146654">
              <w:rPr>
                <w:rFonts w:ascii="仿宋_GB2312" w:eastAsia="仿宋_GB2312" w:hAnsi="仿宋" w:hint="eastAsia"/>
                <w:color w:val="000000"/>
                <w:sz w:val="24"/>
              </w:rPr>
              <w:t>孵企业</w:t>
            </w:r>
            <w:proofErr w:type="gramEnd"/>
            <w:r w:rsidRPr="00146654">
              <w:rPr>
                <w:rFonts w:ascii="仿宋_GB2312" w:eastAsia="仿宋_GB2312" w:hAnsi="仿宋" w:hint="eastAsia"/>
                <w:color w:val="000000"/>
                <w:sz w:val="24"/>
              </w:rPr>
              <w:t>总收入的比例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6%</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8%</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sz w:val="24"/>
              </w:rPr>
              <w:t>2.6</w:t>
            </w:r>
            <w:r w:rsidRPr="00146654">
              <w:rPr>
                <w:rFonts w:ascii="仿宋_GB2312" w:eastAsia="仿宋_GB2312" w:hint="eastAsia"/>
                <w:sz w:val="24"/>
              </w:rPr>
              <w:t>孵化器</w:t>
            </w:r>
            <w:r w:rsidRPr="00146654">
              <w:rPr>
                <w:rFonts w:ascii="仿宋_GB2312" w:eastAsia="仿宋_GB2312" w:hAnsi="仿宋" w:hint="eastAsia"/>
                <w:color w:val="000000"/>
                <w:sz w:val="24"/>
              </w:rPr>
              <w:t>在</w:t>
            </w:r>
            <w:proofErr w:type="gramStart"/>
            <w:r w:rsidRPr="00146654">
              <w:rPr>
                <w:rFonts w:ascii="仿宋_GB2312" w:eastAsia="仿宋_GB2312" w:hAnsi="仿宋" w:hint="eastAsia"/>
                <w:color w:val="000000"/>
                <w:sz w:val="24"/>
              </w:rPr>
              <w:t>孵企业</w:t>
            </w:r>
            <w:proofErr w:type="gramEnd"/>
            <w:r w:rsidRPr="00146654">
              <w:rPr>
                <w:rFonts w:ascii="仿宋_GB2312" w:eastAsia="仿宋_GB2312" w:hAnsi="仿宋" w:hint="eastAsia"/>
                <w:color w:val="000000"/>
                <w:sz w:val="24"/>
              </w:rPr>
              <w:t>知识产权授权数与在</w:t>
            </w:r>
            <w:proofErr w:type="gramStart"/>
            <w:r w:rsidRPr="00146654">
              <w:rPr>
                <w:rFonts w:ascii="仿宋_GB2312" w:eastAsia="仿宋_GB2312" w:hAnsi="仿宋" w:hint="eastAsia"/>
                <w:color w:val="000000"/>
                <w:sz w:val="24"/>
              </w:rPr>
              <w:t>孵企业</w:t>
            </w:r>
            <w:proofErr w:type="gramEnd"/>
            <w:r w:rsidRPr="00146654">
              <w:rPr>
                <w:rFonts w:ascii="仿宋_GB2312" w:eastAsia="仿宋_GB2312" w:hAnsi="仿宋" w:hint="eastAsia"/>
                <w:color w:val="000000"/>
                <w:sz w:val="24"/>
              </w:rPr>
              <w:t>总数的比例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6</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color w:val="000000"/>
                <w:sz w:val="24"/>
              </w:rPr>
              <w:t>8</w:t>
            </w:r>
            <w:r w:rsidRPr="00146654">
              <w:rPr>
                <w:rFonts w:ascii="仿宋_GB2312" w:eastAsia="仿宋_GB2312" w:hint="eastAsia"/>
                <w:color w:val="000000"/>
                <w:sz w:val="24"/>
              </w:rPr>
              <w:t>%</w:t>
            </w:r>
          </w:p>
        </w:tc>
        <w:tc>
          <w:tcPr>
            <w:tcW w:w="91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Ansi="仿宋" w:hint="eastAsia"/>
                <w:color w:val="000000"/>
                <w:sz w:val="24"/>
              </w:rPr>
              <w:t>2</w:t>
            </w:r>
            <w:r w:rsidRPr="00146654">
              <w:rPr>
                <w:rFonts w:ascii="仿宋_GB2312" w:eastAsia="仿宋_GB2312" w:hAnsi="仿宋"/>
                <w:color w:val="000000"/>
                <w:sz w:val="24"/>
              </w:rPr>
              <w:t>.7</w:t>
            </w:r>
            <w:r w:rsidRPr="00146654">
              <w:rPr>
                <w:rFonts w:ascii="仿宋_GB2312" w:eastAsia="仿宋_GB2312" w:hAnsi="仿宋" w:hint="eastAsia"/>
                <w:color w:val="000000"/>
                <w:sz w:val="24"/>
              </w:rPr>
              <w:t>孵化器在</w:t>
            </w:r>
            <w:proofErr w:type="gramStart"/>
            <w:r w:rsidRPr="00146654">
              <w:rPr>
                <w:rFonts w:ascii="仿宋_GB2312" w:eastAsia="仿宋_GB2312" w:hAnsi="仿宋" w:hint="eastAsia"/>
                <w:color w:val="000000"/>
                <w:sz w:val="24"/>
              </w:rPr>
              <w:t>孵企业</w:t>
            </w:r>
            <w:proofErr w:type="gramEnd"/>
            <w:r w:rsidRPr="00146654">
              <w:rPr>
                <w:rFonts w:ascii="仿宋_GB2312" w:eastAsia="仿宋_GB2312" w:hAnsi="仿宋" w:hint="eastAsia"/>
                <w:color w:val="000000"/>
                <w:sz w:val="24"/>
              </w:rPr>
              <w:t>中</w:t>
            </w:r>
            <w:r w:rsidRPr="00146654">
              <w:rPr>
                <w:rFonts w:ascii="仿宋_GB2312" w:eastAsia="仿宋_GB2312" w:hint="eastAsia"/>
                <w:sz w:val="24"/>
              </w:rPr>
              <w:t>科技型中小企业、高新技术企业数量占在</w:t>
            </w:r>
            <w:proofErr w:type="gramStart"/>
            <w:r w:rsidRPr="00146654">
              <w:rPr>
                <w:rFonts w:ascii="仿宋_GB2312" w:eastAsia="仿宋_GB2312" w:hint="eastAsia"/>
                <w:sz w:val="24"/>
              </w:rPr>
              <w:t>孵企业</w:t>
            </w:r>
            <w:proofErr w:type="gramEnd"/>
            <w:r w:rsidRPr="00146654">
              <w:rPr>
                <w:rFonts w:ascii="仿宋_GB2312" w:eastAsia="仿宋_GB2312" w:hint="eastAsia"/>
                <w:sz w:val="24"/>
              </w:rPr>
              <w:t>总数的比例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10%</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10%</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highlight w:val="yellow"/>
              </w:rPr>
            </w:pPr>
            <w:r w:rsidRPr="00146654">
              <w:rPr>
                <w:rFonts w:ascii="仿宋_GB2312" w:eastAsia="仿宋_GB2312"/>
                <w:sz w:val="24"/>
              </w:rPr>
              <w:t>2.8孵化器在</w:t>
            </w:r>
            <w:proofErr w:type="gramStart"/>
            <w:r w:rsidRPr="00146654">
              <w:rPr>
                <w:rFonts w:ascii="仿宋_GB2312" w:eastAsia="仿宋_GB2312"/>
                <w:sz w:val="24"/>
              </w:rPr>
              <w:t>孵企业</w:t>
            </w:r>
            <w:proofErr w:type="gramEnd"/>
            <w:r w:rsidRPr="00146654">
              <w:rPr>
                <w:rFonts w:ascii="仿宋_GB2312" w:eastAsia="仿宋_GB2312"/>
                <w:sz w:val="24"/>
              </w:rPr>
              <w:t>和毕业企业中上市（挂牌）、被并购或销售收入超过5000万元的企业数量</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sz w:val="24"/>
              </w:rPr>
              <w:t>5</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color w:val="000000"/>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Ansi="仿宋"/>
                <w:sz w:val="24"/>
              </w:rPr>
              <w:t>2.9</w:t>
            </w:r>
            <w:r w:rsidRPr="00146654">
              <w:rPr>
                <w:rFonts w:ascii="仿宋_GB2312" w:eastAsia="仿宋_GB2312" w:hAnsi="仿宋" w:hint="eastAsia"/>
                <w:sz w:val="24"/>
              </w:rPr>
              <w:t>孵化器在</w:t>
            </w:r>
            <w:proofErr w:type="gramStart"/>
            <w:r w:rsidRPr="00146654">
              <w:rPr>
                <w:rFonts w:ascii="仿宋_GB2312" w:eastAsia="仿宋_GB2312" w:hAnsi="仿宋" w:hint="eastAsia"/>
                <w:sz w:val="24"/>
              </w:rPr>
              <w:t>孵企业</w:t>
            </w:r>
            <w:proofErr w:type="gramEnd"/>
            <w:r w:rsidRPr="00146654">
              <w:rPr>
                <w:rFonts w:ascii="仿宋_GB2312" w:eastAsia="仿宋_GB2312" w:hint="eastAsia"/>
                <w:sz w:val="24"/>
                <w:szCs w:val="36"/>
              </w:rPr>
              <w:t>吸纳大专以上人员就业人数占在</w:t>
            </w:r>
            <w:proofErr w:type="gramStart"/>
            <w:r w:rsidRPr="00146654">
              <w:rPr>
                <w:rFonts w:ascii="仿宋_GB2312" w:eastAsia="仿宋_GB2312" w:hint="eastAsia"/>
                <w:sz w:val="24"/>
                <w:szCs w:val="36"/>
              </w:rPr>
              <w:t>孵企业</w:t>
            </w:r>
            <w:proofErr w:type="gramEnd"/>
            <w:r w:rsidRPr="00146654">
              <w:rPr>
                <w:rFonts w:ascii="仿宋_GB2312" w:eastAsia="仿宋_GB2312" w:hint="eastAsia"/>
                <w:sz w:val="24"/>
                <w:szCs w:val="36"/>
              </w:rPr>
              <w:t>总人数的比例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bookmarkEnd w:id="4"/>
      <w:tr w:rsidR="00FD3FA5" w:rsidRPr="00146654" w:rsidTr="00330BFA">
        <w:trPr>
          <w:trHeight w:val="567"/>
        </w:trPr>
        <w:tc>
          <w:tcPr>
            <w:tcW w:w="1113" w:type="dxa"/>
            <w:vMerge w:val="restart"/>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可持续发展（</w:t>
            </w:r>
            <w:r w:rsidRPr="00146654">
              <w:rPr>
                <w:rFonts w:ascii="仿宋_GB2312" w:eastAsia="仿宋_GB2312"/>
                <w:sz w:val="24"/>
              </w:rPr>
              <w:t>15</w:t>
            </w:r>
            <w:r w:rsidRPr="00146654">
              <w:rPr>
                <w:rFonts w:ascii="仿宋_GB2312" w:eastAsia="仿宋_GB2312" w:hint="eastAsia"/>
                <w:sz w:val="24"/>
              </w:rPr>
              <w:t>%）</w:t>
            </w: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sz w:val="24"/>
              </w:rPr>
              <w:t>3.1</w:t>
            </w:r>
            <w:r w:rsidRPr="00146654">
              <w:rPr>
                <w:rFonts w:ascii="仿宋_GB2312" w:eastAsia="仿宋_GB2312" w:hint="eastAsia"/>
                <w:sz w:val="24"/>
              </w:rPr>
              <w:t>孵化器总收入增长比例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6</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6</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vAlign w:val="center"/>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sz w:val="24"/>
              </w:rPr>
              <w:t>3.2</w:t>
            </w:r>
            <w:r w:rsidRPr="00146654">
              <w:rPr>
                <w:rFonts w:ascii="仿宋_GB2312" w:eastAsia="仿宋_GB2312" w:hint="eastAsia"/>
                <w:sz w:val="24"/>
              </w:rPr>
              <w:t>孵化器综合服务收入和投资收入占孵化器总收入的比例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shd w:val="clear" w:color="auto" w:fill="auto"/>
            <w:vAlign w:val="center"/>
          </w:tcPr>
          <w:p w:rsidR="00FD3FA5" w:rsidRPr="00146654" w:rsidRDefault="00FD3FA5" w:rsidP="00330BFA">
            <w:pPr>
              <w:jc w:val="cente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sz w:val="24"/>
              </w:rPr>
              <w:t>3.3</w:t>
            </w:r>
            <w:r w:rsidRPr="00146654">
              <w:rPr>
                <w:rFonts w:ascii="仿宋_GB2312" w:eastAsia="仿宋_GB2312" w:hint="eastAsia"/>
                <w:sz w:val="24"/>
              </w:rPr>
              <w:t>专业孵化服务人员与在</w:t>
            </w:r>
            <w:proofErr w:type="gramStart"/>
            <w:r w:rsidRPr="00146654">
              <w:rPr>
                <w:rFonts w:ascii="仿宋_GB2312" w:eastAsia="仿宋_GB2312" w:hint="eastAsia"/>
                <w:sz w:val="24"/>
              </w:rPr>
              <w:t>孵企业</w:t>
            </w:r>
            <w:proofErr w:type="gramEnd"/>
            <w:r w:rsidRPr="00146654">
              <w:rPr>
                <w:rFonts w:ascii="仿宋_GB2312" w:eastAsia="仿宋_GB2312" w:hint="eastAsia"/>
                <w:sz w:val="24"/>
              </w:rPr>
              <w:t>比例</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4</w:t>
            </w:r>
            <w:r w:rsidRPr="00146654">
              <w:rPr>
                <w:rFonts w:ascii="仿宋_GB2312" w:eastAsia="仿宋_GB2312" w:hint="eastAsia"/>
                <w:sz w:val="24"/>
              </w:rPr>
              <w:t>%</w:t>
            </w: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sz w:val="24"/>
              </w:rPr>
              <w:t>5</w:t>
            </w:r>
            <w:r w:rsidRPr="00146654">
              <w:rPr>
                <w:rFonts w:ascii="仿宋_GB2312" w:eastAsia="仿宋_GB2312" w:hint="eastAsia"/>
                <w:sz w:val="24"/>
              </w:rPr>
              <w:t>%</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定量</w:t>
            </w:r>
          </w:p>
        </w:tc>
      </w:tr>
      <w:tr w:rsidR="00FD3FA5" w:rsidRPr="00146654" w:rsidTr="00330BFA">
        <w:trPr>
          <w:trHeight w:val="567"/>
        </w:trPr>
        <w:tc>
          <w:tcPr>
            <w:tcW w:w="1113" w:type="dxa"/>
            <w:vMerge w:val="restart"/>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加分项指标</w:t>
            </w: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Ansi="仿宋" w:hint="eastAsia"/>
                <w:sz w:val="24"/>
              </w:rPr>
              <w:t>孵化器带动区域创新创业情况</w:t>
            </w:r>
          </w:p>
        </w:tc>
        <w:tc>
          <w:tcPr>
            <w:tcW w:w="1214"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5分</w:t>
            </w:r>
          </w:p>
        </w:tc>
        <w:tc>
          <w:tcPr>
            <w:tcW w:w="1132" w:type="dxa"/>
            <w:shd w:val="clear" w:color="auto" w:fill="auto"/>
            <w:vAlign w:val="center"/>
          </w:tcPr>
          <w:p w:rsidR="00FD3FA5" w:rsidRPr="00146654" w:rsidRDefault="00FD3FA5" w:rsidP="00330BFA">
            <w:pPr>
              <w:jc w:val="center"/>
              <w:rPr>
                <w:rFonts w:ascii="仿宋_GB2312" w:eastAsia="仿宋_GB2312"/>
                <w:sz w:val="24"/>
              </w:rPr>
            </w:pP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定性</w:t>
            </w:r>
          </w:p>
        </w:tc>
      </w:tr>
      <w:tr w:rsidR="00FD3FA5" w:rsidRPr="00146654" w:rsidTr="00330BFA">
        <w:trPr>
          <w:trHeight w:val="567"/>
        </w:trPr>
        <w:tc>
          <w:tcPr>
            <w:tcW w:w="1113" w:type="dxa"/>
            <w:vMerge/>
            <w:shd w:val="clear" w:color="auto" w:fill="auto"/>
          </w:tcPr>
          <w:p w:rsidR="00FD3FA5" w:rsidRPr="00146654" w:rsidRDefault="00FD3FA5" w:rsidP="00330BFA">
            <w:pPr>
              <w:rPr>
                <w:rFonts w:ascii="仿宋_GB2312" w:eastAsia="仿宋_GB2312"/>
                <w:sz w:val="24"/>
              </w:rPr>
            </w:pPr>
          </w:p>
        </w:tc>
        <w:tc>
          <w:tcPr>
            <w:tcW w:w="4485" w:type="dxa"/>
            <w:shd w:val="clear" w:color="auto" w:fill="auto"/>
            <w:vAlign w:val="center"/>
          </w:tcPr>
          <w:p w:rsidR="00FD3FA5" w:rsidRPr="00146654" w:rsidRDefault="00FD3FA5" w:rsidP="00330BFA">
            <w:pPr>
              <w:rPr>
                <w:rFonts w:ascii="仿宋_GB2312" w:eastAsia="仿宋_GB2312"/>
                <w:sz w:val="24"/>
              </w:rPr>
            </w:pPr>
            <w:r w:rsidRPr="00146654">
              <w:rPr>
                <w:rFonts w:ascii="仿宋_GB2312" w:eastAsia="仿宋_GB2312" w:hint="eastAsia"/>
                <w:sz w:val="24"/>
                <w:szCs w:val="36"/>
              </w:rPr>
              <w:t>孵化器</w:t>
            </w:r>
            <w:r w:rsidRPr="00146654">
              <w:rPr>
                <w:rFonts w:ascii="仿宋_GB2312" w:eastAsia="仿宋_GB2312"/>
                <w:sz w:val="24"/>
                <w:szCs w:val="36"/>
              </w:rPr>
              <w:t>对区域产业发展的</w:t>
            </w:r>
            <w:r w:rsidRPr="00146654">
              <w:rPr>
                <w:rFonts w:ascii="仿宋_GB2312" w:eastAsia="仿宋_GB2312" w:hint="eastAsia"/>
                <w:sz w:val="24"/>
                <w:szCs w:val="36"/>
              </w:rPr>
              <w:t>促进</w:t>
            </w:r>
            <w:r w:rsidRPr="00146654">
              <w:rPr>
                <w:rFonts w:ascii="仿宋_GB2312" w:eastAsia="仿宋_GB2312"/>
                <w:sz w:val="24"/>
                <w:szCs w:val="36"/>
              </w:rPr>
              <w:t>作用</w:t>
            </w:r>
          </w:p>
        </w:tc>
        <w:tc>
          <w:tcPr>
            <w:tcW w:w="1214" w:type="dxa"/>
            <w:shd w:val="clear" w:color="auto" w:fill="auto"/>
            <w:vAlign w:val="center"/>
          </w:tcPr>
          <w:p w:rsidR="00FD3FA5" w:rsidRPr="00146654" w:rsidRDefault="00FD3FA5" w:rsidP="00330BFA">
            <w:pPr>
              <w:jc w:val="center"/>
              <w:rPr>
                <w:rFonts w:ascii="仿宋_GB2312" w:eastAsia="仿宋_GB2312"/>
                <w:sz w:val="24"/>
              </w:rPr>
            </w:pPr>
          </w:p>
        </w:tc>
        <w:tc>
          <w:tcPr>
            <w:tcW w:w="113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5分</w:t>
            </w:r>
          </w:p>
        </w:tc>
        <w:tc>
          <w:tcPr>
            <w:tcW w:w="912" w:type="dxa"/>
            <w:shd w:val="clear" w:color="auto" w:fill="auto"/>
            <w:vAlign w:val="center"/>
          </w:tcPr>
          <w:p w:rsidR="00FD3FA5" w:rsidRPr="00146654" w:rsidRDefault="00FD3FA5" w:rsidP="00330BFA">
            <w:pPr>
              <w:jc w:val="center"/>
              <w:rPr>
                <w:rFonts w:ascii="仿宋_GB2312" w:eastAsia="仿宋_GB2312"/>
                <w:sz w:val="24"/>
              </w:rPr>
            </w:pPr>
            <w:r w:rsidRPr="00146654">
              <w:rPr>
                <w:rFonts w:ascii="仿宋_GB2312" w:eastAsia="仿宋_GB2312" w:hint="eastAsia"/>
                <w:sz w:val="24"/>
              </w:rPr>
              <w:t>定性</w:t>
            </w:r>
          </w:p>
        </w:tc>
      </w:tr>
    </w:tbl>
    <w:p w:rsidR="00FD3FA5" w:rsidRDefault="00FD3FA5" w:rsidP="00FD3FA5"/>
    <w:p w:rsidR="00FD3FA5" w:rsidRDefault="00FD3FA5" w:rsidP="00FD3FA5">
      <w:pPr>
        <w:widowControl/>
        <w:tabs>
          <w:tab w:val="left" w:pos="1190"/>
        </w:tabs>
        <w:ind w:firstLineChars="200" w:firstLine="643"/>
        <w:outlineLvl w:val="1"/>
        <w:rPr>
          <w:rFonts w:ascii="仿宋" w:eastAsia="仿宋" w:hAnsi="仿宋" w:cs="仿宋"/>
          <w:b/>
          <w:bCs/>
          <w:kern w:val="0"/>
          <w:sz w:val="32"/>
          <w:szCs w:val="32"/>
        </w:rPr>
      </w:pPr>
      <w:r>
        <w:rPr>
          <w:rFonts w:ascii="仿宋" w:eastAsia="仿宋" w:hAnsi="仿宋" w:cs="仿宋" w:hint="eastAsia"/>
          <w:b/>
          <w:bCs/>
          <w:kern w:val="0"/>
          <w:sz w:val="32"/>
          <w:szCs w:val="32"/>
        </w:rPr>
        <w:t>五、指标说明</w:t>
      </w:r>
    </w:p>
    <w:p w:rsidR="00FD3FA5" w:rsidRDefault="00FD3FA5" w:rsidP="00FD3FA5">
      <w:pPr>
        <w:ind w:firstLineChars="200" w:firstLine="643"/>
        <w:outlineLvl w:val="1"/>
        <w:rPr>
          <w:rFonts w:ascii="仿宋" w:eastAsia="仿宋" w:hAnsi="仿宋" w:cs="仿宋"/>
          <w:b/>
          <w:sz w:val="32"/>
          <w:szCs w:val="32"/>
        </w:rPr>
      </w:pPr>
      <w:r>
        <w:rPr>
          <w:rFonts w:ascii="仿宋" w:eastAsia="仿宋" w:hAnsi="仿宋" w:cs="仿宋" w:hint="eastAsia"/>
          <w:b/>
          <w:sz w:val="32"/>
          <w:szCs w:val="32"/>
        </w:rPr>
        <w:t>（一）服务能力</w:t>
      </w:r>
    </w:p>
    <w:p w:rsidR="00FD3FA5" w:rsidRDefault="00FD3FA5" w:rsidP="00FD3FA5">
      <w:pPr>
        <w:ind w:firstLineChars="200" w:firstLine="643"/>
        <w:rPr>
          <w:rFonts w:ascii="仿宋" w:eastAsia="仿宋" w:hAnsi="仿宋" w:cs="仿宋"/>
          <w:bCs/>
          <w:sz w:val="32"/>
          <w:szCs w:val="32"/>
        </w:rPr>
      </w:pPr>
      <w:r>
        <w:rPr>
          <w:rFonts w:ascii="仿宋" w:eastAsia="仿宋" w:hAnsi="仿宋" w:cs="仿宋" w:hint="eastAsia"/>
          <w:b/>
          <w:sz w:val="32"/>
          <w:szCs w:val="32"/>
        </w:rPr>
        <w:t>1.1孵化器孵化基金总额</w:t>
      </w:r>
      <w:r>
        <w:rPr>
          <w:rFonts w:ascii="仿宋" w:eastAsia="仿宋" w:hAnsi="仿宋" w:cs="仿宋" w:hint="eastAsia"/>
          <w:bCs/>
          <w:sz w:val="32"/>
          <w:szCs w:val="32"/>
        </w:rPr>
        <w:t>：孵化基金是在政府、开发区、民间的拨款、捐款、周转金、股资入股等多种形式支持下，由孵化器自己建立或者合作建立，用于扶持在</w:t>
      </w:r>
      <w:proofErr w:type="gramStart"/>
      <w:r>
        <w:rPr>
          <w:rFonts w:ascii="仿宋" w:eastAsia="仿宋" w:hAnsi="仿宋" w:cs="仿宋" w:hint="eastAsia"/>
          <w:bCs/>
          <w:sz w:val="32"/>
          <w:szCs w:val="32"/>
        </w:rPr>
        <w:t>孵企业</w:t>
      </w:r>
      <w:proofErr w:type="gramEnd"/>
      <w:r>
        <w:rPr>
          <w:rFonts w:ascii="仿宋" w:eastAsia="仿宋" w:hAnsi="仿宋" w:cs="仿宋" w:hint="eastAsia"/>
          <w:bCs/>
          <w:sz w:val="32"/>
          <w:szCs w:val="32"/>
        </w:rPr>
        <w:t>发展的专项基金。考察孵化器投</w:t>
      </w:r>
      <w:r>
        <w:rPr>
          <w:rFonts w:ascii="仿宋" w:eastAsia="仿宋" w:hAnsi="仿宋" w:cs="仿宋" w:hint="eastAsia"/>
          <w:bCs/>
          <w:sz w:val="32"/>
          <w:szCs w:val="32"/>
        </w:rPr>
        <w:lastRenderedPageBreak/>
        <w:t>资能力。</w:t>
      </w:r>
    </w:p>
    <w:p w:rsidR="00FD3FA5" w:rsidRDefault="00FD3FA5" w:rsidP="00FD3FA5">
      <w:pPr>
        <w:ind w:firstLineChars="200" w:firstLine="643"/>
        <w:rPr>
          <w:rFonts w:ascii="仿宋" w:eastAsia="仿宋" w:hAnsi="仿宋" w:cs="仿宋"/>
          <w:bCs/>
          <w:sz w:val="32"/>
          <w:szCs w:val="32"/>
        </w:rPr>
      </w:pPr>
      <w:r>
        <w:rPr>
          <w:rFonts w:ascii="仿宋" w:eastAsia="仿宋" w:hAnsi="仿宋" w:cs="仿宋" w:hint="eastAsia"/>
          <w:b/>
          <w:sz w:val="32"/>
          <w:szCs w:val="32"/>
        </w:rPr>
        <w:t>1.2创业导师平均对接企业数量</w:t>
      </w:r>
      <w:r>
        <w:rPr>
          <w:rFonts w:ascii="仿宋" w:eastAsia="仿宋" w:hAnsi="仿宋" w:cs="仿宋" w:hint="eastAsia"/>
          <w:bCs/>
          <w:sz w:val="32"/>
          <w:szCs w:val="32"/>
        </w:rPr>
        <w:t>：创业导师对接企业数量是指与创业导师签订辅导协议的企业总数。创业导师平均对接企业数量</w:t>
      </w:r>
      <w:proofErr w:type="gramStart"/>
      <w:r>
        <w:rPr>
          <w:rFonts w:ascii="仿宋" w:eastAsia="仿宋" w:hAnsi="仿宋" w:cs="仿宋" w:hint="eastAsia"/>
          <w:bCs/>
          <w:sz w:val="32"/>
          <w:szCs w:val="32"/>
        </w:rPr>
        <w:t>指创业</w:t>
      </w:r>
      <w:proofErr w:type="gramEnd"/>
      <w:r>
        <w:rPr>
          <w:rFonts w:ascii="仿宋" w:eastAsia="仿宋" w:hAnsi="仿宋" w:cs="仿宋" w:hint="eastAsia"/>
          <w:bCs/>
          <w:sz w:val="32"/>
          <w:szCs w:val="32"/>
        </w:rPr>
        <w:t>导师对接企业数量与创业导师数量的比例。考察孵化器创业导师服务能力。</w:t>
      </w:r>
    </w:p>
    <w:p w:rsidR="00FD3FA5" w:rsidRDefault="00FD3FA5" w:rsidP="00FD3FA5">
      <w:pPr>
        <w:ind w:firstLineChars="200" w:firstLine="643"/>
        <w:rPr>
          <w:rFonts w:ascii="仿宋" w:eastAsia="仿宋" w:hAnsi="仿宋" w:cs="仿宋"/>
          <w:bCs/>
          <w:sz w:val="32"/>
          <w:szCs w:val="32"/>
        </w:rPr>
      </w:pPr>
      <w:r>
        <w:rPr>
          <w:rFonts w:ascii="仿宋" w:eastAsia="仿宋" w:hAnsi="仿宋" w:cs="仿宋" w:hint="eastAsia"/>
          <w:b/>
          <w:sz w:val="32"/>
          <w:szCs w:val="32"/>
        </w:rPr>
        <w:t>1.3孵化器签约中介服务机构数量与在</w:t>
      </w:r>
      <w:proofErr w:type="gramStart"/>
      <w:r>
        <w:rPr>
          <w:rFonts w:ascii="仿宋" w:eastAsia="仿宋" w:hAnsi="仿宋" w:cs="仿宋" w:hint="eastAsia"/>
          <w:b/>
          <w:sz w:val="32"/>
          <w:szCs w:val="32"/>
        </w:rPr>
        <w:t>孵企业</w:t>
      </w:r>
      <w:proofErr w:type="gramEnd"/>
      <w:r>
        <w:rPr>
          <w:rFonts w:ascii="仿宋" w:eastAsia="仿宋" w:hAnsi="仿宋" w:cs="仿宋" w:hint="eastAsia"/>
          <w:b/>
          <w:sz w:val="32"/>
          <w:szCs w:val="32"/>
        </w:rPr>
        <w:t>总数的比例</w:t>
      </w:r>
      <w:r>
        <w:rPr>
          <w:rFonts w:ascii="仿宋" w:eastAsia="仿宋" w:hAnsi="仿宋" w:cs="仿宋" w:hint="eastAsia"/>
          <w:bCs/>
          <w:sz w:val="32"/>
          <w:szCs w:val="32"/>
        </w:rPr>
        <w:t>：签约中介机构数量是指与孵化器签订合同的为在</w:t>
      </w:r>
      <w:proofErr w:type="gramStart"/>
      <w:r>
        <w:rPr>
          <w:rFonts w:ascii="仿宋" w:eastAsia="仿宋" w:hAnsi="仿宋" w:cs="仿宋" w:hint="eastAsia"/>
          <w:bCs/>
          <w:sz w:val="32"/>
          <w:szCs w:val="32"/>
        </w:rPr>
        <w:t>孵企业</w:t>
      </w:r>
      <w:proofErr w:type="gramEnd"/>
      <w:r>
        <w:rPr>
          <w:rFonts w:ascii="仿宋" w:eastAsia="仿宋" w:hAnsi="仿宋" w:cs="仿宋" w:hint="eastAsia"/>
          <w:bCs/>
          <w:sz w:val="32"/>
          <w:szCs w:val="32"/>
        </w:rPr>
        <w:t>提供各类专业服务的中介机构的数量，包括会计、律师事务所、知识产权、检验检测等。考察孵化器为在</w:t>
      </w:r>
      <w:proofErr w:type="gramStart"/>
      <w:r>
        <w:rPr>
          <w:rFonts w:ascii="仿宋" w:eastAsia="仿宋" w:hAnsi="仿宋" w:cs="仿宋" w:hint="eastAsia"/>
          <w:bCs/>
          <w:sz w:val="32"/>
          <w:szCs w:val="32"/>
        </w:rPr>
        <w:t>孵企业</w:t>
      </w:r>
      <w:proofErr w:type="gramEnd"/>
      <w:r>
        <w:rPr>
          <w:rFonts w:ascii="仿宋" w:eastAsia="仿宋" w:hAnsi="仿宋" w:cs="仿宋" w:hint="eastAsia"/>
          <w:bCs/>
          <w:sz w:val="32"/>
          <w:szCs w:val="32"/>
        </w:rPr>
        <w:t>对接社会网络资源的能力。</w:t>
      </w:r>
    </w:p>
    <w:p w:rsidR="00FD3FA5" w:rsidRDefault="00FD3FA5" w:rsidP="00FD3FA5">
      <w:pPr>
        <w:ind w:firstLineChars="200" w:firstLine="643"/>
        <w:rPr>
          <w:rFonts w:ascii="仿宋" w:eastAsia="仿宋" w:hAnsi="仿宋" w:cs="仿宋"/>
          <w:bCs/>
          <w:sz w:val="32"/>
          <w:szCs w:val="32"/>
        </w:rPr>
      </w:pPr>
      <w:r>
        <w:rPr>
          <w:rFonts w:ascii="仿宋" w:eastAsia="仿宋" w:hAnsi="仿宋" w:cs="仿宋" w:hint="eastAsia"/>
          <w:b/>
          <w:sz w:val="32"/>
          <w:szCs w:val="32"/>
        </w:rPr>
        <w:t>1.4孵化器公共技术服务平台建设和开展技术服务情况</w:t>
      </w:r>
      <w:r>
        <w:rPr>
          <w:rFonts w:ascii="仿宋" w:eastAsia="仿宋" w:hAnsi="仿宋" w:cs="仿宋" w:hint="eastAsia"/>
          <w:bCs/>
          <w:sz w:val="32"/>
          <w:szCs w:val="32"/>
        </w:rPr>
        <w:t>：指孵化器开展线上线下平台建设、专业技术服务平台建设、提供专业技术服务的情况。考察孵化器技术服务提供能力。</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sz w:val="32"/>
          <w:szCs w:val="32"/>
        </w:rPr>
        <w:t>1.5孵化器开展产学研合作、推动大中小融通发展等方面的工作及成效</w:t>
      </w:r>
      <w:r>
        <w:rPr>
          <w:rFonts w:ascii="仿宋" w:eastAsia="仿宋" w:hAnsi="仿宋" w:cs="仿宋" w:hint="eastAsia"/>
          <w:bCs/>
          <w:sz w:val="32"/>
          <w:szCs w:val="32"/>
        </w:rPr>
        <w:t>：指孵化器与高校、科研院所、大企业等主体合作，开展</w:t>
      </w:r>
      <w:r>
        <w:rPr>
          <w:rFonts w:ascii="仿宋" w:eastAsia="仿宋" w:hAnsi="仿宋" w:cs="仿宋" w:hint="eastAsia"/>
          <w:sz w:val="32"/>
          <w:szCs w:val="32"/>
        </w:rPr>
        <w:t>技术对接、成果转化、联合研发、人才培养、资金融通、品牌嫁接、资源共享等方面的合作情况。考察孵化器对接技术和市场资源能力。</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1.6孵化器开展“众创空间-孵化器-加速器”链条建设工作及成效</w:t>
      </w:r>
      <w:r>
        <w:rPr>
          <w:rFonts w:ascii="仿宋" w:eastAsia="仿宋" w:hAnsi="仿宋" w:cs="仿宋" w:hint="eastAsia"/>
          <w:sz w:val="32"/>
          <w:szCs w:val="32"/>
        </w:rPr>
        <w:t>：指孵化器提供覆盖从种子苗圃、创业团队、小微企业、到成熟企业的全流程服务情况。考察孵化器全链条服务能力。</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1.7孵化器开展国际合作和引进国际创新资源方面的工作和成效</w:t>
      </w:r>
      <w:r>
        <w:rPr>
          <w:rFonts w:ascii="仿宋" w:eastAsia="仿宋" w:hAnsi="仿宋" w:cs="仿宋" w:hint="eastAsia"/>
          <w:sz w:val="32"/>
          <w:szCs w:val="32"/>
        </w:rPr>
        <w:t>：指孵化器与国外孵化机构、高校、企业等开展合作、参与“一带</w:t>
      </w:r>
      <w:r>
        <w:rPr>
          <w:rFonts w:ascii="仿宋" w:eastAsia="仿宋" w:hAnsi="仿宋" w:cs="仿宋" w:hint="eastAsia"/>
          <w:sz w:val="32"/>
          <w:szCs w:val="32"/>
        </w:rPr>
        <w:lastRenderedPageBreak/>
        <w:t>一路”国际科技合作，以及在引进人才、项目、资本等方面的工作和成效。考察孵化器开展国际化建设、整合国际创新资源的能力。</w:t>
      </w:r>
    </w:p>
    <w:p w:rsidR="00FD3FA5" w:rsidRDefault="00FD3FA5" w:rsidP="00FD3FA5">
      <w:pPr>
        <w:ind w:firstLineChars="200" w:firstLine="643"/>
        <w:outlineLvl w:val="1"/>
        <w:rPr>
          <w:rFonts w:ascii="仿宋" w:eastAsia="仿宋" w:hAnsi="仿宋" w:cs="仿宋"/>
          <w:b/>
          <w:sz w:val="32"/>
          <w:szCs w:val="32"/>
        </w:rPr>
      </w:pPr>
      <w:r>
        <w:rPr>
          <w:rFonts w:ascii="仿宋" w:eastAsia="仿宋" w:hAnsi="仿宋" w:cs="仿宋" w:hint="eastAsia"/>
          <w:b/>
          <w:sz w:val="32"/>
          <w:szCs w:val="32"/>
        </w:rPr>
        <w:t>（二）孵化绩效</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2.1孵化器在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总收入增长比例</w:t>
      </w:r>
      <w:r>
        <w:rPr>
          <w:rFonts w:ascii="仿宋" w:eastAsia="仿宋" w:hAnsi="仿宋" w:cs="仿宋" w:hint="eastAsia"/>
          <w:sz w:val="32"/>
          <w:szCs w:val="32"/>
        </w:rPr>
        <w:t>：指孵化器本年度在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总收入相比上一年度企业总收入增长比例。考察孵化器在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成长性。</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2.2获得投融资的在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数量占在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总数的比例</w:t>
      </w:r>
      <w:r>
        <w:rPr>
          <w:rFonts w:ascii="仿宋" w:eastAsia="仿宋" w:hAnsi="仿宋" w:cs="仿宋" w:hint="eastAsia"/>
          <w:sz w:val="32"/>
          <w:szCs w:val="32"/>
        </w:rPr>
        <w:t>：指孵化器内获得股权、债权等多种融资的在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的数量与在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总数的比例。考察孵化器投融资服务成效。</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2.3孵化器新增在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数量占在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总数的比例</w:t>
      </w:r>
      <w:r>
        <w:rPr>
          <w:rFonts w:ascii="仿宋" w:eastAsia="仿宋" w:hAnsi="仿宋" w:cs="仿宋" w:hint="eastAsia"/>
          <w:sz w:val="32"/>
          <w:szCs w:val="32"/>
        </w:rPr>
        <w:t>：指孵化器当年新增入</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数量占评价周期末在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总数的比例。考察孵化器的孵化效率。</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sz w:val="32"/>
          <w:szCs w:val="32"/>
        </w:rPr>
        <w:t>2.4孵化器新增毕业企业数量占在</w:t>
      </w:r>
      <w:proofErr w:type="gramStart"/>
      <w:r>
        <w:rPr>
          <w:rFonts w:ascii="仿宋" w:eastAsia="仿宋" w:hAnsi="仿宋" w:cs="仿宋" w:hint="eastAsia"/>
          <w:b/>
          <w:sz w:val="32"/>
          <w:szCs w:val="32"/>
        </w:rPr>
        <w:t>孵企业</w:t>
      </w:r>
      <w:proofErr w:type="gramEnd"/>
      <w:r>
        <w:rPr>
          <w:rFonts w:ascii="仿宋" w:eastAsia="仿宋" w:hAnsi="仿宋" w:cs="仿宋" w:hint="eastAsia"/>
          <w:b/>
          <w:sz w:val="32"/>
          <w:szCs w:val="32"/>
        </w:rPr>
        <w:t>总数的比例：</w:t>
      </w:r>
      <w:r>
        <w:rPr>
          <w:rFonts w:ascii="仿宋" w:eastAsia="仿宋" w:hAnsi="仿宋" w:cs="仿宋" w:hint="eastAsia"/>
          <w:sz w:val="32"/>
          <w:szCs w:val="32"/>
        </w:rPr>
        <w:t>指孵化器当年新增毕业企业数量占评价</w:t>
      </w:r>
      <w:proofErr w:type="gramStart"/>
      <w:r>
        <w:rPr>
          <w:rFonts w:ascii="仿宋" w:eastAsia="仿宋" w:hAnsi="仿宋" w:cs="仿宋" w:hint="eastAsia"/>
          <w:sz w:val="32"/>
          <w:szCs w:val="32"/>
        </w:rPr>
        <w:t>周期初在孵企业</w:t>
      </w:r>
      <w:proofErr w:type="gramEnd"/>
      <w:r>
        <w:rPr>
          <w:rFonts w:ascii="仿宋" w:eastAsia="仿宋" w:hAnsi="仿宋" w:cs="仿宋" w:hint="eastAsia"/>
          <w:sz w:val="32"/>
          <w:szCs w:val="32"/>
        </w:rPr>
        <w:t>总数的比例。考察孵化器的孵化成效。</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2.5孵化器在</w:t>
      </w:r>
      <w:proofErr w:type="gramStart"/>
      <w:r>
        <w:rPr>
          <w:rFonts w:ascii="仿宋" w:eastAsia="仿宋" w:hAnsi="仿宋" w:cs="仿宋" w:hint="eastAsia"/>
          <w:b/>
          <w:bCs/>
          <w:sz w:val="32"/>
          <w:szCs w:val="32"/>
        </w:rPr>
        <w:t>孵企业研发总</w:t>
      </w:r>
      <w:proofErr w:type="gramEnd"/>
      <w:r>
        <w:rPr>
          <w:rFonts w:ascii="仿宋" w:eastAsia="仿宋" w:hAnsi="仿宋" w:cs="仿宋" w:hint="eastAsia"/>
          <w:b/>
          <w:bCs/>
          <w:sz w:val="32"/>
          <w:szCs w:val="32"/>
        </w:rPr>
        <w:t>投入占在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总收入的比例</w:t>
      </w:r>
      <w:r>
        <w:rPr>
          <w:rFonts w:ascii="仿宋" w:eastAsia="仿宋" w:hAnsi="仿宋" w:cs="仿宋" w:hint="eastAsia"/>
          <w:sz w:val="32"/>
          <w:szCs w:val="32"/>
        </w:rPr>
        <w:t>：指孵化器在</w:t>
      </w:r>
      <w:proofErr w:type="gramStart"/>
      <w:r>
        <w:rPr>
          <w:rFonts w:ascii="仿宋" w:eastAsia="仿宋" w:hAnsi="仿宋" w:cs="仿宋" w:hint="eastAsia"/>
          <w:sz w:val="32"/>
          <w:szCs w:val="32"/>
        </w:rPr>
        <w:t>孵企业研发总</w:t>
      </w:r>
      <w:proofErr w:type="gramEnd"/>
      <w:r>
        <w:rPr>
          <w:rFonts w:ascii="仿宋" w:eastAsia="仿宋" w:hAnsi="仿宋" w:cs="仿宋" w:hint="eastAsia"/>
          <w:sz w:val="32"/>
          <w:szCs w:val="32"/>
        </w:rPr>
        <w:t>投入占在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总收入的比例。考察在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研发能力。</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2.6孵化器在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当年知识产权授权数与在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总数的比例</w:t>
      </w:r>
      <w:r>
        <w:rPr>
          <w:rFonts w:ascii="仿宋" w:eastAsia="仿宋" w:hAnsi="仿宋" w:cs="仿宋" w:hint="eastAsia"/>
          <w:sz w:val="32"/>
          <w:szCs w:val="32"/>
        </w:rPr>
        <w:t>：指孵化器内在</w:t>
      </w:r>
      <w:proofErr w:type="gramStart"/>
      <w:r>
        <w:rPr>
          <w:rFonts w:ascii="仿宋" w:eastAsia="仿宋" w:hAnsi="仿宋" w:cs="仿宋" w:hint="eastAsia"/>
          <w:sz w:val="32"/>
          <w:szCs w:val="32"/>
        </w:rPr>
        <w:t>孵</w:t>
      </w:r>
      <w:proofErr w:type="gramEnd"/>
      <w:r>
        <w:rPr>
          <w:rFonts w:ascii="仿宋" w:eastAsia="仿宋" w:hAnsi="仿宋" w:cs="仿宋" w:hint="eastAsia"/>
          <w:sz w:val="32"/>
          <w:szCs w:val="32"/>
        </w:rPr>
        <w:t>企业当年知识产权授权数（包括专利、软件著作权、集成电路布图设计、植物新品种等）与在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总数的比例。考</w:t>
      </w:r>
      <w:r>
        <w:rPr>
          <w:rFonts w:ascii="仿宋" w:eastAsia="仿宋" w:hAnsi="仿宋" w:cs="仿宋" w:hint="eastAsia"/>
          <w:sz w:val="32"/>
          <w:szCs w:val="32"/>
        </w:rPr>
        <w:lastRenderedPageBreak/>
        <w:t>察在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研发创新成效。</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2.7孵化器在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中科技型中小企业和高新技术企业数量占在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总数的比例</w:t>
      </w:r>
      <w:r>
        <w:rPr>
          <w:rFonts w:ascii="仿宋" w:eastAsia="仿宋" w:hAnsi="仿宋" w:cs="仿宋" w:hint="eastAsia"/>
          <w:sz w:val="32"/>
          <w:szCs w:val="32"/>
        </w:rPr>
        <w:t>：指在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中科技型中小企业数量和高新技术企业剔除重复的数量之和占在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总数的比例。考察孵化器在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整体发展质量。</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2.8孵化器在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和毕业企业中上市（挂牌）、被并购或销售收入超过5000万元的企业数量</w:t>
      </w:r>
      <w:r>
        <w:rPr>
          <w:rFonts w:ascii="仿宋" w:eastAsia="仿宋" w:hAnsi="仿宋" w:cs="仿宋" w:hint="eastAsia"/>
          <w:sz w:val="32"/>
          <w:szCs w:val="32"/>
        </w:rPr>
        <w:t>：指孵化器在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和毕业企业中，上市（挂牌）、被其他企业收购或控股的、或销售收入超过5000万元人民币的企业的存量。考察孵化器成功培育企业能力。</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2.9孵化器在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吸纳大专以上人员就业人数占在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总人数的比例</w:t>
      </w:r>
      <w:r>
        <w:rPr>
          <w:rFonts w:ascii="仿宋" w:eastAsia="仿宋" w:hAnsi="仿宋" w:cs="仿宋" w:hint="eastAsia"/>
          <w:sz w:val="32"/>
          <w:szCs w:val="32"/>
        </w:rPr>
        <w:t>：孵化器在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吸纳大专以上人员就业人数与在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从业人员总人数的比例。考察孵化器带动高质量就业成效。</w:t>
      </w:r>
    </w:p>
    <w:p w:rsidR="00FD3FA5" w:rsidRDefault="00FD3FA5" w:rsidP="00FD3FA5">
      <w:pPr>
        <w:ind w:firstLineChars="200" w:firstLine="643"/>
        <w:outlineLvl w:val="1"/>
        <w:rPr>
          <w:rFonts w:ascii="仿宋" w:eastAsia="仿宋" w:hAnsi="仿宋" w:cs="仿宋"/>
          <w:b/>
          <w:sz w:val="32"/>
          <w:szCs w:val="32"/>
        </w:rPr>
      </w:pPr>
      <w:r>
        <w:rPr>
          <w:rFonts w:ascii="仿宋" w:eastAsia="仿宋" w:hAnsi="仿宋" w:cs="仿宋" w:hint="eastAsia"/>
          <w:b/>
          <w:sz w:val="32"/>
          <w:szCs w:val="32"/>
        </w:rPr>
        <w:t>（三）可持续发展</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3.1孵化器总收入增长比例</w:t>
      </w:r>
      <w:r>
        <w:rPr>
          <w:rFonts w:ascii="仿宋" w:eastAsia="仿宋" w:hAnsi="仿宋" w:cs="仿宋" w:hint="eastAsia"/>
          <w:sz w:val="32"/>
          <w:szCs w:val="32"/>
        </w:rPr>
        <w:t>：指孵化器当年总收入比上一年度总收入增长比例。考察孵化器持续运营能力。</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3.2孵化器综合服务收入和投资收入占孵化器总收入的比例</w:t>
      </w:r>
      <w:r>
        <w:rPr>
          <w:rFonts w:ascii="仿宋" w:eastAsia="仿宋" w:hAnsi="仿宋" w:cs="仿宋" w:hint="eastAsia"/>
          <w:sz w:val="32"/>
          <w:szCs w:val="32"/>
        </w:rPr>
        <w:t>：指孵化器除房屋及物业收入外的收入占总收入的比例。考察孵化器收入结构的可持续性。</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3.3专业孵化服务人员与在</w:t>
      </w:r>
      <w:proofErr w:type="gramStart"/>
      <w:r>
        <w:rPr>
          <w:rFonts w:ascii="仿宋" w:eastAsia="仿宋" w:hAnsi="仿宋" w:cs="仿宋" w:hint="eastAsia"/>
          <w:b/>
          <w:bCs/>
          <w:sz w:val="32"/>
          <w:szCs w:val="32"/>
        </w:rPr>
        <w:t>孵企业</w:t>
      </w:r>
      <w:proofErr w:type="gramEnd"/>
      <w:r>
        <w:rPr>
          <w:rFonts w:ascii="仿宋" w:eastAsia="仿宋" w:hAnsi="仿宋" w:cs="仿宋" w:hint="eastAsia"/>
          <w:b/>
          <w:bCs/>
          <w:sz w:val="32"/>
          <w:szCs w:val="32"/>
        </w:rPr>
        <w:t>比例：</w:t>
      </w:r>
      <w:r>
        <w:rPr>
          <w:rFonts w:ascii="仿宋" w:eastAsia="仿宋" w:hAnsi="仿宋" w:cs="仿宋" w:hint="eastAsia"/>
          <w:sz w:val="32"/>
          <w:szCs w:val="32"/>
        </w:rPr>
        <w:t>指孵化器内具有创业、投融资、企业管理等经验或经过创业服务相关培训的孵化器专职工作人员与在</w:t>
      </w:r>
      <w:proofErr w:type="gramStart"/>
      <w:r>
        <w:rPr>
          <w:rFonts w:ascii="仿宋" w:eastAsia="仿宋" w:hAnsi="仿宋" w:cs="仿宋" w:hint="eastAsia"/>
          <w:sz w:val="32"/>
          <w:szCs w:val="32"/>
        </w:rPr>
        <w:t>孵企业</w:t>
      </w:r>
      <w:proofErr w:type="gramEnd"/>
      <w:r>
        <w:rPr>
          <w:rFonts w:ascii="仿宋" w:eastAsia="仿宋" w:hAnsi="仿宋" w:cs="仿宋" w:hint="eastAsia"/>
          <w:sz w:val="32"/>
          <w:szCs w:val="32"/>
        </w:rPr>
        <w:t>总数的比例。考核孵化器服务团队的能力。</w:t>
      </w:r>
    </w:p>
    <w:p w:rsidR="00FD3FA5" w:rsidRDefault="00FD3FA5" w:rsidP="00FD3FA5">
      <w:pPr>
        <w:ind w:firstLineChars="200" w:firstLine="643"/>
        <w:outlineLvl w:val="1"/>
        <w:rPr>
          <w:rFonts w:ascii="仿宋" w:eastAsia="仿宋" w:hAnsi="仿宋" w:cs="仿宋"/>
          <w:b/>
          <w:sz w:val="32"/>
          <w:szCs w:val="32"/>
        </w:rPr>
      </w:pPr>
      <w:r>
        <w:rPr>
          <w:rFonts w:ascii="仿宋" w:eastAsia="仿宋" w:hAnsi="仿宋" w:cs="仿宋" w:hint="eastAsia"/>
          <w:b/>
          <w:sz w:val="32"/>
          <w:szCs w:val="32"/>
        </w:rPr>
        <w:lastRenderedPageBreak/>
        <w:t>（四）加分项</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1.孵化器带动区域创新创业情况</w:t>
      </w:r>
      <w:r>
        <w:rPr>
          <w:rFonts w:ascii="仿宋" w:eastAsia="仿宋" w:hAnsi="仿宋" w:cs="仿宋" w:hint="eastAsia"/>
          <w:sz w:val="32"/>
          <w:szCs w:val="32"/>
        </w:rPr>
        <w:t>：指孵化器参与区域创业孵化政策研究落实，推动孵化器联盟、协会建设，提升区域孵化整体水平开展的工作及成效，开展创新创业活动营造区域创新创业文化氛围情况。</w:t>
      </w:r>
    </w:p>
    <w:p w:rsidR="00FD3FA5" w:rsidRDefault="00FD3FA5" w:rsidP="00FD3FA5">
      <w:pPr>
        <w:ind w:firstLineChars="200" w:firstLine="643"/>
        <w:rPr>
          <w:rFonts w:ascii="仿宋" w:eastAsia="仿宋" w:hAnsi="仿宋" w:cs="仿宋"/>
          <w:sz w:val="32"/>
          <w:szCs w:val="32"/>
        </w:rPr>
      </w:pPr>
      <w:r>
        <w:rPr>
          <w:rFonts w:ascii="仿宋" w:eastAsia="仿宋" w:hAnsi="仿宋" w:cs="仿宋" w:hint="eastAsia"/>
          <w:b/>
          <w:bCs/>
          <w:sz w:val="32"/>
          <w:szCs w:val="32"/>
        </w:rPr>
        <w:t>2.孵化器对区域产业发展促进情况</w:t>
      </w:r>
      <w:r>
        <w:rPr>
          <w:rFonts w:ascii="仿宋" w:eastAsia="仿宋" w:hAnsi="仿宋" w:cs="仿宋" w:hint="eastAsia"/>
          <w:sz w:val="32"/>
          <w:szCs w:val="32"/>
        </w:rPr>
        <w:t>：指专业孵化器在服务区域产业发展、促进区域产业集聚、打造产业创新生态方面开展的工作及成效。</w:t>
      </w:r>
    </w:p>
    <w:p w:rsidR="00FD3FA5" w:rsidRDefault="00FD3FA5" w:rsidP="00FD3FA5">
      <w:pPr>
        <w:pStyle w:val="1"/>
        <w:snapToGrid/>
        <w:spacing w:line="240" w:lineRule="auto"/>
        <w:ind w:firstLine="643"/>
        <w:outlineLvl w:val="0"/>
        <w:rPr>
          <w:rFonts w:ascii="仿宋" w:eastAsia="仿宋" w:hAnsi="仿宋" w:cs="仿宋"/>
          <w:b/>
          <w:color w:val="000000"/>
          <w:sz w:val="32"/>
          <w:szCs w:val="32"/>
        </w:rPr>
      </w:pPr>
      <w:r>
        <w:rPr>
          <w:rFonts w:ascii="仿宋" w:eastAsia="仿宋" w:hAnsi="仿宋" w:cs="仿宋" w:hint="eastAsia"/>
          <w:b/>
          <w:color w:val="000000"/>
          <w:sz w:val="32"/>
          <w:szCs w:val="32"/>
        </w:rPr>
        <w:t>六、附则</w:t>
      </w:r>
    </w:p>
    <w:p w:rsidR="00FD3FA5" w:rsidRDefault="00FD3FA5" w:rsidP="00FD3FA5">
      <w:pPr>
        <w:widowControl/>
        <w:tabs>
          <w:tab w:val="left" w:pos="1190"/>
        </w:tabs>
        <w:ind w:firstLineChars="200" w:firstLine="640"/>
        <w:rPr>
          <w:rFonts w:ascii="仿宋" w:eastAsia="仿宋" w:hAnsi="仿宋" w:cs="仿宋"/>
          <w:kern w:val="0"/>
          <w:sz w:val="32"/>
          <w:szCs w:val="32"/>
        </w:rPr>
      </w:pPr>
      <w:r>
        <w:rPr>
          <w:rFonts w:ascii="仿宋" w:eastAsia="仿宋" w:hAnsi="仿宋" w:cs="仿宋" w:hint="eastAsia"/>
          <w:kern w:val="0"/>
          <w:sz w:val="32"/>
          <w:szCs w:val="32"/>
        </w:rPr>
        <w:t>1.火炬中心负责</w:t>
      </w:r>
      <w:proofErr w:type="gramStart"/>
      <w:r>
        <w:rPr>
          <w:rFonts w:ascii="仿宋" w:eastAsia="仿宋" w:hAnsi="仿宋" w:cs="仿宋" w:hint="eastAsia"/>
          <w:kern w:val="0"/>
          <w:sz w:val="32"/>
          <w:szCs w:val="32"/>
        </w:rPr>
        <w:t>本评价</w:t>
      </w:r>
      <w:proofErr w:type="gramEnd"/>
      <w:r>
        <w:rPr>
          <w:rFonts w:ascii="仿宋" w:eastAsia="仿宋" w:hAnsi="仿宋" w:cs="仿宋" w:hint="eastAsia"/>
          <w:kern w:val="0"/>
          <w:sz w:val="32"/>
          <w:szCs w:val="32"/>
        </w:rPr>
        <w:t>指标体系的解释。</w:t>
      </w:r>
    </w:p>
    <w:p w:rsidR="00FD3FA5" w:rsidRDefault="00FD3FA5" w:rsidP="00FD3FA5">
      <w:pPr>
        <w:ind w:firstLineChars="200" w:firstLine="640"/>
        <w:rPr>
          <w:rFonts w:ascii="仿宋_GB2312" w:eastAsia="仿宋_GB2312" w:hAnsi="仿宋_GB2312" w:cs="仿宋_GB2312"/>
          <w:sz w:val="32"/>
          <w:szCs w:val="32"/>
        </w:rPr>
      </w:pPr>
      <w:r>
        <w:rPr>
          <w:rFonts w:ascii="仿宋" w:eastAsia="仿宋" w:hAnsi="仿宋" w:cs="仿宋" w:hint="eastAsia"/>
          <w:kern w:val="0"/>
          <w:sz w:val="32"/>
          <w:szCs w:val="32"/>
        </w:rPr>
        <w:t>2.</w:t>
      </w:r>
      <w:proofErr w:type="gramStart"/>
      <w:r>
        <w:rPr>
          <w:rFonts w:ascii="仿宋" w:eastAsia="仿宋" w:hAnsi="仿宋" w:cs="仿宋" w:hint="eastAsia"/>
          <w:kern w:val="0"/>
          <w:sz w:val="32"/>
          <w:szCs w:val="32"/>
        </w:rPr>
        <w:t>本评价</w:t>
      </w:r>
      <w:proofErr w:type="gramEnd"/>
      <w:r>
        <w:rPr>
          <w:rFonts w:ascii="仿宋" w:eastAsia="仿宋" w:hAnsi="仿宋" w:cs="仿宋" w:hint="eastAsia"/>
          <w:kern w:val="0"/>
          <w:sz w:val="32"/>
          <w:szCs w:val="32"/>
        </w:rPr>
        <w:t>指标体系自发布之日起施行。《科技部火炬中心关于印发国家级科技企业孵化器评价指标体系(试行)的通知》(</w:t>
      </w:r>
      <w:proofErr w:type="gramStart"/>
      <w:r>
        <w:rPr>
          <w:rFonts w:ascii="仿宋" w:eastAsia="仿宋" w:hAnsi="仿宋" w:cs="仿宋" w:hint="eastAsia"/>
          <w:kern w:val="0"/>
          <w:sz w:val="32"/>
          <w:szCs w:val="32"/>
        </w:rPr>
        <w:t>国科火字〔</w:t>
      </w:r>
      <w:proofErr w:type="gramEnd"/>
      <w:r>
        <w:rPr>
          <w:rFonts w:ascii="仿宋" w:eastAsia="仿宋" w:hAnsi="仿宋" w:cs="仿宋" w:hint="eastAsia"/>
          <w:kern w:val="0"/>
          <w:sz w:val="32"/>
          <w:szCs w:val="32"/>
        </w:rPr>
        <w:t>2013]182号)同时废止。</w:t>
      </w:r>
    </w:p>
    <w:p w:rsidR="002D1E49" w:rsidRPr="00FD3FA5" w:rsidRDefault="002D1E49"/>
    <w:sectPr w:rsidR="002D1E49" w:rsidRPr="00FD3FA5" w:rsidSect="001B23FE">
      <w:footerReference w:type="default" r:id="rId7"/>
      <w:pgSz w:w="12240" w:h="15840"/>
      <w:pgMar w:top="1474" w:right="1361" w:bottom="1361" w:left="136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4B" w:rsidRDefault="00BC4A4B">
      <w:r>
        <w:separator/>
      </w:r>
    </w:p>
  </w:endnote>
  <w:endnote w:type="continuationSeparator" w:id="0">
    <w:p w:rsidR="00BC4A4B" w:rsidRDefault="00B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4" w:rsidRDefault="00FD3FA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654" w:rsidRDefault="00D73720">
                          <w:pPr>
                            <w:pStyle w:val="a4"/>
                          </w:pPr>
                          <w:r>
                            <w:rPr>
                              <w:rFonts w:hint="eastAsia"/>
                            </w:rPr>
                            <w:fldChar w:fldCharType="begin"/>
                          </w:r>
                          <w:r>
                            <w:rPr>
                              <w:rFonts w:hint="eastAsia"/>
                            </w:rPr>
                            <w:instrText xml:space="preserve"> PAGE  \* MERGEFORMAT </w:instrText>
                          </w:r>
                          <w:r>
                            <w:rPr>
                              <w:rFonts w:hint="eastAsia"/>
                            </w:rPr>
                            <w:fldChar w:fldCharType="separate"/>
                          </w:r>
                          <w:r w:rsidR="001C4F71">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146654" w:rsidRDefault="00D73720">
                    <w:pPr>
                      <w:pStyle w:val="a4"/>
                    </w:pPr>
                    <w:r>
                      <w:rPr>
                        <w:rFonts w:hint="eastAsia"/>
                      </w:rPr>
                      <w:fldChar w:fldCharType="begin"/>
                    </w:r>
                    <w:r>
                      <w:rPr>
                        <w:rFonts w:hint="eastAsia"/>
                      </w:rPr>
                      <w:instrText xml:space="preserve"> PAGE  \* MERGEFORMAT </w:instrText>
                    </w:r>
                    <w:r>
                      <w:rPr>
                        <w:rFonts w:hint="eastAsia"/>
                      </w:rPr>
                      <w:fldChar w:fldCharType="separate"/>
                    </w:r>
                    <w:r w:rsidR="001C4F7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4B" w:rsidRDefault="00BC4A4B">
      <w:r>
        <w:separator/>
      </w:r>
    </w:p>
  </w:footnote>
  <w:footnote w:type="continuationSeparator" w:id="0">
    <w:p w:rsidR="00BC4A4B" w:rsidRDefault="00BC4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A5"/>
    <w:rsid w:val="001C4F71"/>
    <w:rsid w:val="002C335A"/>
    <w:rsid w:val="002D1E49"/>
    <w:rsid w:val="00310A07"/>
    <w:rsid w:val="00BC4A4B"/>
    <w:rsid w:val="00D73720"/>
    <w:rsid w:val="00FD3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D3FA5"/>
    <w:pPr>
      <w:spacing w:before="100" w:beforeAutospacing="1" w:after="100" w:afterAutospacing="1"/>
      <w:jc w:val="left"/>
    </w:pPr>
    <w:rPr>
      <w:kern w:val="0"/>
      <w:sz w:val="24"/>
    </w:rPr>
  </w:style>
  <w:style w:type="paragraph" w:styleId="a4">
    <w:name w:val="footer"/>
    <w:basedOn w:val="a"/>
    <w:link w:val="Char"/>
    <w:qFormat/>
    <w:rsid w:val="00FD3FA5"/>
    <w:pPr>
      <w:tabs>
        <w:tab w:val="center" w:pos="4153"/>
        <w:tab w:val="right" w:pos="8306"/>
      </w:tabs>
      <w:snapToGrid w:val="0"/>
      <w:jc w:val="left"/>
    </w:pPr>
    <w:rPr>
      <w:sz w:val="18"/>
    </w:rPr>
  </w:style>
  <w:style w:type="character" w:customStyle="1" w:styleId="Char">
    <w:name w:val="页脚 Char"/>
    <w:basedOn w:val="a0"/>
    <w:link w:val="a4"/>
    <w:rsid w:val="00FD3FA5"/>
    <w:rPr>
      <w:rFonts w:ascii="Calibri" w:eastAsia="宋体" w:hAnsi="Calibri" w:cs="Times New Roman"/>
      <w:sz w:val="18"/>
      <w:szCs w:val="24"/>
    </w:rPr>
  </w:style>
  <w:style w:type="paragraph" w:customStyle="1" w:styleId="1">
    <w:name w:val="样式1"/>
    <w:basedOn w:val="a"/>
    <w:qFormat/>
    <w:rsid w:val="00FD3FA5"/>
    <w:pPr>
      <w:snapToGrid w:val="0"/>
      <w:spacing w:line="360" w:lineRule="auto"/>
      <w:ind w:firstLineChars="200" w:firstLine="200"/>
    </w:pPr>
    <w:rPr>
      <w:rFonts w:ascii="Times New Roman" w:eastAsia="仿宋_GB2312" w:hAnsi="Times New Roman"/>
      <w:sz w:val="28"/>
      <w:szCs w:val="20"/>
    </w:rPr>
  </w:style>
  <w:style w:type="paragraph" w:styleId="a5">
    <w:name w:val="header"/>
    <w:basedOn w:val="a"/>
    <w:link w:val="Char0"/>
    <w:uiPriority w:val="99"/>
    <w:unhideWhenUsed/>
    <w:rsid w:val="00310A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10A0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D3FA5"/>
    <w:pPr>
      <w:spacing w:before="100" w:beforeAutospacing="1" w:after="100" w:afterAutospacing="1"/>
      <w:jc w:val="left"/>
    </w:pPr>
    <w:rPr>
      <w:kern w:val="0"/>
      <w:sz w:val="24"/>
    </w:rPr>
  </w:style>
  <w:style w:type="paragraph" w:styleId="a4">
    <w:name w:val="footer"/>
    <w:basedOn w:val="a"/>
    <w:link w:val="Char"/>
    <w:qFormat/>
    <w:rsid w:val="00FD3FA5"/>
    <w:pPr>
      <w:tabs>
        <w:tab w:val="center" w:pos="4153"/>
        <w:tab w:val="right" w:pos="8306"/>
      </w:tabs>
      <w:snapToGrid w:val="0"/>
      <w:jc w:val="left"/>
    </w:pPr>
    <w:rPr>
      <w:sz w:val="18"/>
    </w:rPr>
  </w:style>
  <w:style w:type="character" w:customStyle="1" w:styleId="Char">
    <w:name w:val="页脚 Char"/>
    <w:basedOn w:val="a0"/>
    <w:link w:val="a4"/>
    <w:rsid w:val="00FD3FA5"/>
    <w:rPr>
      <w:rFonts w:ascii="Calibri" w:eastAsia="宋体" w:hAnsi="Calibri" w:cs="Times New Roman"/>
      <w:sz w:val="18"/>
      <w:szCs w:val="24"/>
    </w:rPr>
  </w:style>
  <w:style w:type="paragraph" w:customStyle="1" w:styleId="1">
    <w:name w:val="样式1"/>
    <w:basedOn w:val="a"/>
    <w:qFormat/>
    <w:rsid w:val="00FD3FA5"/>
    <w:pPr>
      <w:snapToGrid w:val="0"/>
      <w:spacing w:line="360" w:lineRule="auto"/>
      <w:ind w:firstLineChars="200" w:firstLine="200"/>
    </w:pPr>
    <w:rPr>
      <w:rFonts w:ascii="Times New Roman" w:eastAsia="仿宋_GB2312" w:hAnsi="Times New Roman"/>
      <w:sz w:val="28"/>
      <w:szCs w:val="20"/>
    </w:rPr>
  </w:style>
  <w:style w:type="paragraph" w:styleId="a5">
    <w:name w:val="header"/>
    <w:basedOn w:val="a"/>
    <w:link w:val="Char0"/>
    <w:uiPriority w:val="99"/>
    <w:unhideWhenUsed/>
    <w:rsid w:val="00310A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10A0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2020-05-27T07:55:00Z</dcterms:created>
  <dcterms:modified xsi:type="dcterms:W3CDTF">2020-05-27T07:57:00Z</dcterms:modified>
</cp:coreProperties>
</file>