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黑体" w:hAnsi="ˎ̥" w:eastAsia="黑体" w:cs="Arial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300" w:lineRule="auto"/>
        <w:rPr>
          <w:rFonts w:hint="eastAsia" w:ascii="黑体" w:hAnsi="ˎ̥" w:eastAsia="黑体" w:cs="Arial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黑体" w:hAnsi="ˎ̥" w:eastAsia="黑体" w:cs="Arial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宋体" w:hAnsi="宋体" w:cs="Arial"/>
          <w:b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52"/>
          <w:szCs w:val="52"/>
        </w:rPr>
        <w:t>山东省重大短板装备创新突破项目</w:t>
      </w: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ascii="宋体" w:hAnsi="宋体" w:cs="Arial"/>
          <w:b/>
          <w:color w:val="333333"/>
          <w:kern w:val="0"/>
          <w:sz w:val="52"/>
          <w:szCs w:val="52"/>
        </w:rPr>
      </w:pPr>
      <w:r>
        <w:rPr>
          <w:rFonts w:hint="eastAsia" w:ascii="宋体" w:hAnsi="宋体" w:cs="Arial"/>
          <w:b/>
          <w:color w:val="000000"/>
          <w:kern w:val="0"/>
          <w:sz w:val="52"/>
          <w:szCs w:val="52"/>
        </w:rPr>
        <w:t>申请报告书</w:t>
      </w:r>
      <w:bookmarkEnd w:id="0"/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00" w:lineRule="auto"/>
        <w:ind w:left="1079" w:leftChars="514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 xml:space="preserve">装备名称：                       </w:t>
      </w:r>
    </w:p>
    <w:p>
      <w:pPr>
        <w:widowControl/>
        <w:shd w:val="clear" w:color="auto" w:fill="FFFFFF"/>
        <w:snapToGrid w:val="0"/>
        <w:spacing w:line="300" w:lineRule="auto"/>
        <w:ind w:left="1079" w:leftChars="514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企业名称：（盖章）</w:t>
      </w:r>
    </w:p>
    <w:p>
      <w:pPr>
        <w:widowControl/>
        <w:shd w:val="clear" w:color="auto" w:fill="FFFFFF"/>
        <w:snapToGrid w:val="0"/>
        <w:spacing w:line="300" w:lineRule="auto"/>
        <w:ind w:left="1079" w:leftChars="514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napToGrid w:val="0"/>
        <w:spacing w:line="300" w:lineRule="auto"/>
        <w:ind w:left="1079" w:leftChars="514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napToGrid w:val="0"/>
        <w:spacing w:line="300" w:lineRule="auto"/>
        <w:ind w:left="1079" w:leftChars="514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napToGrid w:val="0"/>
        <w:spacing w:line="300" w:lineRule="auto"/>
        <w:ind w:left="1079" w:leftChars="514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电子邮箱：</w:t>
      </w: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ˎ̥" w:hAnsi="ˎ̥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仿宋_GB2312" w:hAnsi="ˎ̥" w:eastAsia="仿宋_GB2312" w:cs="Arial"/>
          <w:b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b/>
          <w:color w:val="333333"/>
          <w:kern w:val="0"/>
          <w:sz w:val="32"/>
          <w:szCs w:val="32"/>
        </w:rPr>
        <w:t>申报日期：    年</w:t>
      </w:r>
      <w:r>
        <w:rPr>
          <w:rFonts w:hint="eastAsia" w:ascii="仿宋_GB2312" w:hAnsi="ˎ̥" w:eastAsia="仿宋_GB2312" w:cs="Arial"/>
          <w:b/>
          <w:color w:val="333333"/>
          <w:kern w:val="0"/>
          <w:sz w:val="32"/>
          <w:szCs w:val="32"/>
        </w:rPr>
        <w:tab/>
      </w:r>
      <w:r>
        <w:rPr>
          <w:rFonts w:hint="eastAsia" w:ascii="仿宋_GB2312" w:hAnsi="ˎ̥" w:eastAsia="仿宋_GB2312" w:cs="Arial"/>
          <w:b/>
          <w:color w:val="333333"/>
          <w:kern w:val="0"/>
          <w:sz w:val="32"/>
          <w:szCs w:val="32"/>
        </w:rPr>
        <w:t xml:space="preserve"> 月</w:t>
      </w: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ascii="ˎ̥" w:hAnsi="ˎ̥" w:cs="Arial"/>
          <w:color w:val="333333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宋体" w:hAnsi="宋体" w:cs="Arial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山东省重大短板装备创新突破项目</w:t>
      </w:r>
    </w:p>
    <w:p>
      <w:pPr>
        <w:widowControl/>
        <w:shd w:val="clear" w:color="auto" w:fill="FFFFFF"/>
        <w:snapToGrid w:val="0"/>
        <w:spacing w:line="300" w:lineRule="auto"/>
        <w:jc w:val="center"/>
        <w:rPr>
          <w:rFonts w:hint="eastAsia" w:ascii="宋体" w:hAnsi="宋体" w:cs="Arial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申请报告书大纲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黑体" w:hAnsi="黑体" w:eastAsia="黑体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一、申请企业基本情况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黑体" w:hAnsi="黑体" w:eastAsia="黑体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二、申报装备（产品）的国内外发展现状和趋势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黑体" w:hAnsi="黑体" w:eastAsia="黑体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三、申报装备（产品）的技术水平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（一）开发背景、人才及技术支撑；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（二）开发过程及测试、鉴定情况；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 xml:space="preserve">（三）关键技术及该关键技术的突破对行业技术进步的重要意义和作用，与国际先进产品对比情况； 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（四）产品知识产权的所有权状况和品牌建设情况；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（五）与国内外类似产品在性能、功能、技术指标等方面的比较。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黑体" w:hAnsi="黑体" w:eastAsia="黑体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四、申报装备（产品）关联度分析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（一）上游配套及下游需求情况；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（二）原材料地域分布；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（三）装备（产品）推广应用情况，包括用户单位使用情况。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黑体" w:hAnsi="黑体" w:eastAsia="黑体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五、装备（产品）的市场前景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（一）装备（产品）的供应现状；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（二）市场定位，供需预测，市场份额预测等；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（三）装备（产品）的质量水平和档次；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333333"/>
          <w:kern w:val="0"/>
          <w:sz w:val="32"/>
          <w:szCs w:val="32"/>
        </w:rPr>
        <w:t>（四）装备（产品）的竞争优势。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六、装备（产品）经济效益和社会效益情况</w:t>
      </w:r>
    </w:p>
    <w:p>
      <w:pPr>
        <w:widowControl/>
        <w:shd w:val="clear" w:color="auto" w:fill="FFFFFF"/>
        <w:snapToGrid w:val="0"/>
        <w:spacing w:line="300" w:lineRule="auto"/>
        <w:ind w:firstLine="645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七、该产品技术经济总体评价和申报理由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3974"/>
    <w:rsid w:val="589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2019-03-20T07:48:00Z</dcterms:created>
  <dc:creator>Administrator</dc:creator>
  <cp:lastModifiedBy>Administrator</cp:lastModifiedBy>
  <dcterms:modified xsi:type="dcterms:W3CDTF">2019-03-20T07:50:29Z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