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widowControl/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pacing w:val="10"/>
          <w:sz w:val="36"/>
          <w:szCs w:val="32"/>
        </w:rPr>
        <w:t>国家火炬软件产业基地名录</w:t>
      </w:r>
    </w:p>
    <w:tbl>
      <w:tblPr>
        <w:tblStyle w:val="3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097"/>
        <w:gridCol w:w="1761"/>
        <w:gridCol w:w="1296"/>
        <w:gridCol w:w="1600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b/>
                <w:bCs/>
                <w:szCs w:val="21"/>
              </w:rPr>
              <w:t>所属地区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b/>
                <w:bCs/>
                <w:szCs w:val="21"/>
              </w:rPr>
              <w:t>基地名称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Ansi="仿宋"/>
                <w:b/>
                <w:bCs/>
                <w:szCs w:val="21"/>
              </w:rPr>
            </w:pPr>
            <w:r>
              <w:rPr>
                <w:rFonts w:hint="eastAsia" w:hAnsi="仿宋"/>
                <w:b/>
                <w:bCs/>
                <w:szCs w:val="21"/>
              </w:rPr>
              <w:t>登录账号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Ansi="仿宋"/>
                <w:b/>
                <w:bCs/>
                <w:szCs w:val="21"/>
              </w:rPr>
            </w:pPr>
            <w:r>
              <w:rPr>
                <w:rFonts w:hint="eastAsia" w:hAnsi="仿宋"/>
                <w:b/>
                <w:bCs/>
                <w:szCs w:val="21"/>
              </w:rPr>
              <w:t>所属地区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Ansi="仿宋"/>
                <w:b/>
                <w:bCs/>
                <w:szCs w:val="21"/>
              </w:rPr>
            </w:pPr>
            <w:r>
              <w:rPr>
                <w:rFonts w:hint="eastAsia" w:hAnsi="仿宋"/>
                <w:b/>
                <w:bCs/>
                <w:szCs w:val="21"/>
              </w:rPr>
              <w:t>基地名称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b/>
                <w:bCs/>
                <w:szCs w:val="21"/>
              </w:rPr>
              <w:t>登录账号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北京市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北京软件产业基地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tjrj1101199801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安徽省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合肥软件园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tjrj3401200001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中关村软件园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tjrj1101201102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福建省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福州软件园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tjrj3501199901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天津市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天津滨海高新区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软件园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tjrj1201199801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厦门市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厦门软件园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tjrj3502200002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河北省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河北省软件产业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基地（石家庄）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tjrj1301200801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江西省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金庐软件园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tjrj3601199901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山西省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山西软件园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tjrj1401200901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青岛市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青岛软件园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tjrj3702200202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内蒙古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自治区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内蒙古软件园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tjrj1502200501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山东省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齐鲁软件园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tjrj3701199701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辽宁省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沈阳软件园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tjrj2101199501</w:t>
            </w: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东营软件园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tjrj3705201605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东大软件园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tjrj2101201102</w:t>
            </w: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潍坊软件园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tjrj3707201503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大连市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大连软件园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tjrj2102199903</w:t>
            </w: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临沂软件园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tjrj3713201504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吉林省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长春软件园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tjrj2201200001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河南省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郑州软件园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tjrj4101200301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吉林软件园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tjrj2202200302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湖北省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湖北省软件</w:t>
            </w:r>
          </w:p>
          <w:p>
            <w:pPr>
              <w:widowControl/>
              <w:jc w:val="center"/>
              <w:textAlignment w:val="center"/>
              <w:rPr>
                <w:rFonts w:hAnsi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产业基地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tjrj4201199801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黑龙江省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大庆软件园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tjrj2306200401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湖南省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长沙软件园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tjrj4301199701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上海市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上海软件园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tjrj3101200001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广东省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广州软件园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tjrj4401199901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江苏省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江苏软件园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tjrj3201200502</w:t>
            </w: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珠海高新区</w:t>
            </w:r>
          </w:p>
          <w:p>
            <w:pPr>
              <w:widowControl/>
              <w:jc w:val="center"/>
              <w:textAlignment w:val="center"/>
              <w:rPr>
                <w:rFonts w:hAnsi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软件园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tjrj4404200403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南京软件园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tjrj3201200001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深圳市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深圳软件园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tjrj4403200102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无锡软件园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tjrj3202200403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广西省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南宁软件园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tjrj4501200501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常州软件园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tjrj3204200404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重庆市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重庆软件园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tjrj5001200601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武进软件园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tjrj3204201505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四川省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天府软件园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tjrj5101199701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苏州软件园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tjrj3205200406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贵州省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贵阳火炬软件园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tjrj5201201101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如皋软件园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tjrj3206201307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云南省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云南软件园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tjrj5301200001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浙江省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杭州高新软件园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tjrj3301199801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陕西省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西安软件园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tjrj6101199901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宁波市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宁波市软件与服务外包产业园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tjrj3302201202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甘肃省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兰州软件园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仿宋"/>
                <w:szCs w:val="21"/>
              </w:rPr>
              <w:t>tjrj6201200201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B7C15"/>
    <w:rsid w:val="13AB7C15"/>
    <w:rsid w:val="73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2021-06-11T08:08:00Z</dcterms:created>
  <dc:creator>CH</dc:creator>
  <cp:lastModifiedBy>CH</cp:lastModifiedBy>
  <dcterms:modified xsi:type="dcterms:W3CDTF">2021-06-11T08:08:13Z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