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240" w:lineRule="atLeast"/>
        <w:jc w:val="left"/>
        <w:textAlignment w:val="cente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1</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大企业技术创新需求榜单（公开部分，</w:t>
      </w:r>
      <w:r>
        <w:rPr>
          <w:rFonts w:ascii="方正兰亭大黑_GBK" w:eastAsia="方正兰亭大黑_GBK" w:cs="方正兰亭大黑_GBK"/>
          <w:color w:val="000000" w:themeColor="text1"/>
          <w:kern w:val="0"/>
          <w:sz w:val="48"/>
          <w:szCs w:val="48"/>
          <w:lang w:val="zh-CN"/>
          <w14:textFill>
            <w14:solidFill>
              <w14:schemeClr w14:val="tx1"/>
            </w14:solidFill>
          </w14:textFill>
        </w:rPr>
        <w:t>230</w:t>
      </w: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项）</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Style w:val="3"/>
        <w:tblW w:w="0" w:type="auto"/>
        <w:tblInd w:w="2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
      <w:tblGrid>
        <w:gridCol w:w="449"/>
        <w:gridCol w:w="450"/>
        <w:gridCol w:w="910"/>
        <w:gridCol w:w="726"/>
        <w:gridCol w:w="907"/>
        <w:gridCol w:w="714"/>
        <w:gridCol w:w="788"/>
        <w:gridCol w:w="9389"/>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代码</w:t>
            </w:r>
            <w:bookmarkStart w:id="0" w:name="_GoBack"/>
            <w:bookmarkEnd w:id="0"/>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省份</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大企业名称</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所属行业</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需求名称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合作方式</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时间要求</w:t>
            </w:r>
          </w:p>
        </w:tc>
        <w:tc>
          <w:tcPr>
            <w:tcW w:w="9389" w:type="dxa"/>
            <w:shd w:val="clear" w:color="auto" w:fill="auto"/>
            <w:tcMar>
              <w:top w:w="85" w:type="dxa"/>
              <w:left w:w="57" w:type="dxa"/>
              <w:bottom w:w="85" w:type="dxa"/>
              <w:right w:w="57" w:type="dxa"/>
            </w:tcMar>
          </w:tcPr>
          <w:p>
            <w:pPr>
              <w:widowControl w:val="0"/>
              <w:autoSpaceDE w:val="0"/>
              <w:autoSpaceDN w:val="0"/>
              <w:adjustRightInd w:val="0"/>
              <w:spacing w:line="240" w:lineRule="atLeast"/>
              <w:jc w:val="center"/>
              <w:textAlignment w:val="center"/>
              <w:rPr>
                <w:rFonts w:ascii="方正兰亭黑_GBK" w:eastAsia="方正兰亭黑_GBK" w:cs="方正兰亭黑_GBK"/>
                <w:color w:val="000000" w:themeColor="text1"/>
                <w:kern w:val="0"/>
                <w:sz w:val="16"/>
                <w:szCs w:val="16"/>
                <w:lang w:val="zh-CN"/>
                <w14:textFill>
                  <w14:solidFill>
                    <w14:schemeClr w14:val="tx1"/>
                  </w14:solidFill>
                </w14:textFill>
              </w:rPr>
            </w:pPr>
            <w:r>
              <w:rPr>
                <w:rFonts w:hint="eastAsia" w:ascii="方正兰亭黑_GBK" w:eastAsia="方正兰亭黑_GBK" w:cs="方正兰亭黑_GBK"/>
                <w:color w:val="000000" w:themeColor="text1"/>
                <w:kern w:val="0"/>
                <w:sz w:val="16"/>
                <w:szCs w:val="16"/>
                <w:lang w:val="zh-CN"/>
                <w14:textFill>
                  <w14:solidFill>
                    <w14:schemeClr w14:val="tx1"/>
                  </w14:solidFill>
                </w14:textFill>
              </w:rPr>
              <w:t>内容描述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北京沃尔德金刚石工具股份有限公司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大面积金刚石沉积系统，金刚石作为重要的半导体材料，目前最先进的金刚石合成方法为微波等离子体化学气相沉积技术，工业上微波的常用频率为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设备功率低，沉积面积一般在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英寸，是目前国内市场上的主流设备，而</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设备功率大，成熟程度低，国内只有少量科研设备，且沉积面积多小于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英寸，因此无法满足对大尺寸金刚石的需求。现需要一种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大面积金刚石沉积系统，该系统属于《产业基础创新发展目录》中新材料中的半导体精密加工工艺与装备领域，同时也属于工业“六基”中的关键基础材料和产业技术基础领域，使用该系统可实现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基片台直径不小于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沉积区域温差可控制在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同时兼具腔体和基片台水冷设计与基片台升降功能设计；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微波功率在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10~50kW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连续可调；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红外测温范围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设备软件支持远程监控功能。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突破技术瓶颈，达到参数指标要求；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北京机电工程研究所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装备试验管理数字化的研究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需求内容：研究一款面向装备论证，提供试验任务规划、过程管理、资源配置管理、风险评估及提供相关信息服务的管理平台。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具备地面设备能力试验指标体系分解映射功能，能够形成“作战使命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性能”等能力试验映射矩阵，包含不同工作模式、工作状态下的指挥控制、智能操控等链路操控性能；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具备试验任务模板及图表生成功能，包括试验初案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总案模板编制、试验大纲模板编制、试验实施细则模板设计等；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具备试验全周期策划、跟踪、管控和试验任务分配调度功能；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具备根据试验策划完成具体试验科目的启动、执行、控制和结束等功能；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具备对试验仪器设备、被试设备、试验设施、试验人员、试验环境等试验资源进行高效管理功能；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具备灵活的新建、修改、统计、查询等试验资源的基础操作功能；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具备支持各种试验数据和信息关联管理，能够对试验信息进行有效查询、统计等功能；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具备内场服务器和外场一体化移动工作站运行支撑功能。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成果形式：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装备试验数字化管理类软件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开发设计文件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恒安嘉新</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科技股份公司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需求内容：加密技术的广泛应用使得网络中的加密流量呈现爆炸式增长，特别是</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TLS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等加密协议的不断演进、</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加密化、</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QUIC</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可基于现有黑白流量扩充训练样本实现数据增强，可扩充构造</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POP3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SMTP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等多种通用协议数据流量，以及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S7 Plus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Modbus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IEC104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等工控协议流量。可扩充视频监控、工业生产、智能家电等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种场景以上的黑白流量。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针对加密恶意和非恶意流量基于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DPI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和人工相结合方式提取特征，特征维度不少于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基于人工智能模型可识别不少于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r>
              <w:rPr>
                <w:rFonts w:ascii="方正兰亭细黑_GBK" w:eastAsia="方正兰亭细黑_GBK" w:cs="方正兰亭细黑_GBK"/>
                <w:color w:val="000000" w:themeColor="text1"/>
                <w:kern w:val="0"/>
                <w:sz w:val="16"/>
                <w:szCs w:val="16"/>
                <w:lang w:val="zh-CN"/>
                <w14:textFill>
                  <w14:solidFill>
                    <w14:schemeClr w14:val="tx1"/>
                  </w14:solidFill>
                </w14:textFill>
              </w:rPr>
              <w:t>VPN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应用；识别加密场景下</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ICMP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种安全威胁类型。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构建恶意流量家族特征，迁移学习模型，实现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模型，可基于少样本构建新型恶意流量检测模型。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的恶意加密流量检测分析工具。工具集成数据采集、识别、分析模型。利用特征工程、专家“人工干预”、</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技术，建模加密恶意流量提升恶意流量的识别准确率和召回率。通过设计检测点方案，基于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面向软件供应链安全的软件代码安全检测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代码测试支持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PHP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Python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种检测语言；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SQL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注入、跨站脚本攻击、密码权限、非法计算、线程锁死、</w:t>
            </w:r>
            <w:r>
              <w:rPr>
                <w:rFonts w:ascii="方正兰亭细黑_GBK" w:eastAsia="方正兰亭细黑_GBK" w:cs="方正兰亭细黑_GBK"/>
                <w:color w:val="000000" w:themeColor="text1"/>
                <w:kern w:val="0"/>
                <w:sz w:val="16"/>
                <w:szCs w:val="16"/>
                <w:lang w:val="zh-CN"/>
                <w14:textFill>
                  <w14:solidFill>
                    <w14:schemeClr w14:val="tx1"/>
                  </w14:solidFill>
                </w14:textFill>
              </w:rPr>
              <w:t>0 Day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漏洞等不少于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种安全漏洞检测；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GJB-5369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GJB-8114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ISO-17961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CERT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MISRA-2004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规则集等不少于编码规则；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万行</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代码安全检测；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软件代码安全检测误报率小于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预算金额：</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贝特瑞（天津）纳米材料制造有限公司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第四代</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正极改性材料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3t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2.65g/cm3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158mAh/g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140mAh/g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需达到效果：适配磷酸铁锂电池安装；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正极材料测试项目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材料成分</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异物分析的测试项目，如</w:t>
            </w:r>
            <w:r>
              <w:rPr>
                <w:rFonts w:ascii="方正兰亭细黑_GBK" w:eastAsia="方正兰亭细黑_GBK" w:cs="方正兰亭细黑_GBK"/>
                <w:color w:val="000000" w:themeColor="text1"/>
                <w:kern w:val="0"/>
                <w:sz w:val="16"/>
                <w:szCs w:val="16"/>
                <w:lang w:val="zh-CN"/>
                <w14:textFill>
                  <w14:solidFill>
                    <w14:schemeClr w14:val="tx1"/>
                  </w14:solidFill>
                </w14:textFill>
              </w:rPr>
              <w:t>EDS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XRD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MES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气体</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可视化平台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需求内容：三维可视化地图、各分厂区域可视功能、气体报警可视功能、安全重点监测点可视功能、重点区域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设备设施实时监控联动功能、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Web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端管理功能、手机端应用功能。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需达到效果：降低人员发生危险概率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沧州大化股份有限公司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一种高催化性浓盐水净化技术研发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需求内容：研发设计一种高催化性浓盐水净化技术。现有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PC</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项目一期设计产能为</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年。目前有副产物氯化钠浓盐水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34m3/h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无法满足回用到氯碱装置，现需要一套高催化性浓盐水净化技术，此项技术属于环保低碳及资源综合利用装备领域中的关键基础制造工艺，使得处理后的浓盐水可以满足蒸盐需求，可以回用氯碱装置。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w:t>
            </w:r>
            <w:r>
              <w:rPr>
                <w:rFonts w:ascii="方正兰亭细黑_GBK" w:eastAsia="方正兰亭细黑_GBK" w:cs="方正兰亭细黑_GBK"/>
                <w:color w:val="000000" w:themeColor="text1"/>
                <w:kern w:val="0"/>
                <w:sz w:val="16"/>
                <w:szCs w:val="16"/>
                <w:lang w:val="zh-CN"/>
                <w14:textFill>
                  <w14:solidFill>
                    <w14:schemeClr w14:val="tx1"/>
                  </w14:solidFill>
                </w14:textFill>
              </w:rPr>
              <w:t>TOC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Ca+Mg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 Al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Ni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硫酸根＜</w:t>
            </w:r>
            <w:r>
              <w:rPr>
                <w:rFonts w:ascii="方正兰亭细黑_GBK" w:eastAsia="方正兰亭细黑_GBK" w:cs="方正兰亭细黑_GBK"/>
                <w:color w:val="000000" w:themeColor="text1"/>
                <w:kern w:val="0"/>
                <w:sz w:val="16"/>
                <w:szCs w:val="16"/>
                <w:lang w:val="zh-CN"/>
                <w14:textFill>
                  <w14:solidFill>
                    <w14:schemeClr w14:val="tx1"/>
                  </w14:solidFill>
                </w14:textFill>
              </w:rPr>
              <w:t>5g/l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氯酸盐＜</w:t>
            </w:r>
            <w:r>
              <w:rPr>
                <w:rFonts w:ascii="方正兰亭细黑_GBK" w:eastAsia="方正兰亭细黑_GBK" w:cs="方正兰亭细黑_GBK"/>
                <w:color w:val="000000" w:themeColor="text1"/>
                <w:kern w:val="0"/>
                <w:sz w:val="16"/>
                <w:szCs w:val="16"/>
                <w:lang w:val="zh-CN"/>
                <w14:textFill>
                  <w14:solidFill>
                    <w14:schemeClr w14:val="tx1"/>
                  </w14:solidFill>
                </w14:textFill>
              </w:rPr>
              <w:t>10g/l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达到参数指标要求，完成工艺设计、设备交付；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处理后的浓盐水可以满足氯碱装置需求。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承德建龙特殊钢有限公司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大规格连铸圆坯以坯代锭品种研发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需求内容：大规格连铸圆坯以坯代锭品种研发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699-2015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3077-2015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1591-2018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标准中要求。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超声波探伤满足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 T6402-2008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需达到效果：销量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年，平均成本降低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河北鑫达钢铁集团有限公司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型钢表面质量检测系统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需求内容：研发一款型钢表面质量检测系统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检测面：</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缺陷识别率：≥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山西烁科晶体有限公司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碳化硅衬底缺陷检测设备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需求内容：研发一款针对碳化硅衬底的缺陷检测设备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参数要求：可测衬底片尺寸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英寸；检测效率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需达到效果：可检测缺陷类型：微管</w:t>
            </w:r>
            <w:r>
              <w:rPr>
                <w:rFonts w:ascii="方正兰亭细黑_GBK" w:eastAsia="方正兰亭细黑_GBK" w:cs="方正兰亭细黑_GBK"/>
                <w:color w:val="000000" w:themeColor="text1"/>
                <w:kern w:val="0"/>
                <w:sz w:val="16"/>
                <w:szCs w:val="16"/>
                <w:lang w:val="zh-CN"/>
                <w14:textFill>
                  <w14:solidFill>
                    <w14:schemeClr w14:val="tx1"/>
                  </w14:solidFill>
                </w14:textFill>
              </w:rPr>
              <w:t>Micropipe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、堆垛层错</w:t>
            </w:r>
            <w:r>
              <w:rPr>
                <w:rFonts w:ascii="方正兰亭细黑_GBK" w:eastAsia="方正兰亭细黑_GBK" w:cs="方正兰亭细黑_GBK"/>
                <w:color w:val="000000" w:themeColor="text1"/>
                <w:kern w:val="0"/>
                <w:sz w:val="16"/>
                <w:szCs w:val="16"/>
                <w:lang w:val="zh-CN"/>
                <w14:textFill>
                  <w14:solidFill>
                    <w14:schemeClr w14:val="tx1"/>
                  </w14:solidFill>
                </w14:textFill>
              </w:rPr>
              <w:t>Stacking Fault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、颗粒物</w:t>
            </w:r>
            <w:r>
              <w:rPr>
                <w:rFonts w:ascii="方正兰亭细黑_GBK" w:eastAsia="方正兰亭细黑_GBK" w:cs="方正兰亭细黑_GBK"/>
                <w:color w:val="000000" w:themeColor="text1"/>
                <w:kern w:val="0"/>
                <w:sz w:val="16"/>
                <w:szCs w:val="16"/>
                <w:lang w:val="zh-CN"/>
                <w14:textFill>
                  <w14:solidFill>
                    <w14:schemeClr w14:val="tx1"/>
                  </w14:solidFill>
                </w14:textFill>
              </w:rPr>
              <w:t>Particle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、凹坑</w:t>
            </w:r>
            <w:r>
              <w:rPr>
                <w:rFonts w:ascii="方正兰亭细黑_GBK" w:eastAsia="方正兰亭细黑_GBK" w:cs="方正兰亭细黑_GBK"/>
                <w:color w:val="000000" w:themeColor="text1"/>
                <w:kern w:val="0"/>
                <w:sz w:val="16"/>
                <w:szCs w:val="16"/>
                <w:lang w:val="zh-CN"/>
                <w14:textFill>
                  <w14:solidFill>
                    <w14:schemeClr w14:val="tx1"/>
                  </w14:solidFill>
                </w14:textFill>
              </w:rPr>
              <w:t>Pit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、凸起</w:t>
            </w:r>
            <w:r>
              <w:rPr>
                <w:rFonts w:ascii="方正兰亭细黑_GBK" w:eastAsia="方正兰亭细黑_GBK" w:cs="方正兰亭细黑_GBK"/>
                <w:color w:val="000000" w:themeColor="text1"/>
                <w:kern w:val="0"/>
                <w:sz w:val="16"/>
                <w:szCs w:val="16"/>
                <w:lang w:val="zh-CN"/>
                <w14:textFill>
                  <w14:solidFill>
                    <w14:schemeClr w14:val="tx1"/>
                  </w14:solidFill>
                </w14:textFill>
              </w:rPr>
              <w:t>Bump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、划伤</w:t>
            </w:r>
            <w:r>
              <w:rPr>
                <w:rFonts w:ascii="方正兰亭细黑_GBK" w:eastAsia="方正兰亭细黑_GBK" w:cs="方正兰亭细黑_GBK"/>
                <w:color w:val="000000" w:themeColor="text1"/>
                <w:kern w:val="0"/>
                <w:sz w:val="16"/>
                <w:szCs w:val="16"/>
                <w:lang w:val="zh-CN"/>
                <w14:textFill>
                  <w14:solidFill>
                    <w14:schemeClr w14:val="tx1"/>
                  </w14:solidFill>
                </w14:textFill>
              </w:rPr>
              <w:t>Scratch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内蒙古自治区</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内蒙古国轩零碳科技有限公司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需求内容：研发一种纳米硅碳负极材料的生产制备工艺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 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需求内容；研发一种硅负极材料的生产制备工艺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1500mAh/ 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中国航发燃气轮机有限公司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某型燃机压气机鼓筒精密惯性摩擦焊接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完成高压压气机鼓筒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级盘惯性摩擦焊接，焊缝质量及焊接精度均满足技术标准要求；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焊后同轴度：≤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焊后平行度：≤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焊后缩短量精度：≤±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焊缝外观：焊接接头连续均匀弯曲，无断裂现象；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金相：焊缝与热影响区均匀过渡，无裂纹，未焊合等缺陷；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无损检测：射线及超声波检验符合标准要求；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力学性能：焊缝各项力学性能不低于母材最低值；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鼓筒精度：焊接鼓筒整体精度达到图纸要求。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新型长寿命强隔热热障涂层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需求内容：研发一种耐高温强隔热长寿命热障涂层。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℃无相变；涂层厚度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℃热导率不大于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℃氧乙炔冲刷×</w:t>
            </w:r>
            <w:r>
              <w:rPr>
                <w:rFonts w:ascii="方正兰亭细黑_GBK" w:eastAsia="方正兰亭细黑_GBK" w:cs="方正兰亭细黑_GBK"/>
                <w:color w:val="000000" w:themeColor="text1"/>
                <w:kern w:val="0"/>
                <w:sz w:val="16"/>
                <w:szCs w:val="16"/>
                <w:lang w:val="zh-CN"/>
                <w14:textFill>
                  <w14:solidFill>
                    <w14:schemeClr w14:val="tx1"/>
                  </w14:solidFill>
                </w14:textFill>
              </w:rPr>
              <w:t>1500s/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水冷循环次数≥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涂层隔热温度≥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℃；涂层服役寿命≥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24000h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需达到效果：适配燃气轮机燃烧室、涡轮叶片、导向器叶片等热端部件。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抗海洋腐蚀铜基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聚合物复合涂层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需求内容：研发一种适应海洋环境的耐高温封严涂层。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参数要求：热处理后表面硬度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40~70HR15Y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；耐腐蚀性能：通过按</w:t>
            </w:r>
            <w:r>
              <w:rPr>
                <w:rFonts w:ascii="方正兰亭细黑_GBK" w:eastAsia="方正兰亭细黑_GBK" w:cs="方正兰亭细黑_GBK"/>
                <w:color w:val="000000" w:themeColor="text1"/>
                <w:kern w:val="0"/>
                <w:sz w:val="16"/>
                <w:szCs w:val="16"/>
                <w:lang w:val="zh-CN"/>
                <w14:textFill>
                  <w14:solidFill>
                    <w14:schemeClr w14:val="tx1"/>
                  </w14:solidFill>
                </w14:textFill>
              </w:rPr>
              <w:t>GB/T10125-2021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720h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；高温高速可磨耗性：腐蚀试验前、后，在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℃高温高速刮削实验叶片进给深度比</w:t>
            </w:r>
            <w:r>
              <w:rPr>
                <w:rFonts w:ascii="方正兰亭细黑_GBK" w:eastAsia="方正兰亭细黑_GBK" w:cs="方正兰亭细黑_GBK"/>
                <w:color w:val="000000" w:themeColor="text1"/>
                <w:kern w:val="0"/>
                <w:sz w:val="16"/>
                <w:szCs w:val="16"/>
                <w:lang w:val="zh-CN"/>
                <w14:textFill>
                  <w14:solidFill>
                    <w14:schemeClr w14:val="tx1"/>
                  </w14:solidFill>
                </w14:textFill>
              </w:rPr>
              <w:t>IDR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需达到效果：能够应用于近海环境用燃气轮机或涡轮发动机封严部件。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沈阳富创精密设备股份有限公司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半导体装备零部件用三坐标智能定位自动检测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参数要求：零部件定位准确率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对照零部件信息自动调用三坐标检测程序并放入指定地址，准确率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，支持多个、多种型号零部件程序不间断连续运行。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需达到效果：零部件在三坐标测量机上，智能自动定位一次性连续不间断的检测多个、多种零部件任务，并将检测结果数据形成结构化，实现测量结果数据精准传递。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辽宁邮电规划设计院有限公司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智慧城市数据治理及数据中台核心技术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智能化建模：将各类数据源数据仓库中的数据表，转化为指标、维度、数据等模型，并实现自动化建模、通过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算法预测分析；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Hive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等技术构建基于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Hadoop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架构体系的大数据仓库，用于完成智慧城市海量数据存储。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接口：通过中台创建</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，配置</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后，自动生成接口并能自动部署服务端，无需用户参与，自动进行接口生成、接口验证、测试环境配置、接口上线等，能够适用于对接所有类型场景数据。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构建强大的多源异构数据仓库，同时在线用户数≥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，后端待分析数据源单表数据量≥千万级，单表查询响应时间≤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多表关联查询响应≤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开发的数据分析模型，支持实时流数据、视图数据、文字数据等多类型数据，分析后数据的准确性、完整性、一致性≥</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跨网段大数据量交换能力强，支持累计交换量≥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无需用户参与，自动生成</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接口，使用对接各类型场景数据。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迪瑞医疗科技股份有限公司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用于免疫检测的流式荧光技术开发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开发用于免疫检测的流式荧光技术，该技术以荧光编码微球为核心，集流式原理、激光分析、高速数字信号处理等多种技术于一体，与传统方法的逐个检测相比是质的飞跃。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单次检测指标可达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检测低限可达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0.01pg/ml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检测范围可达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个数量级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微球误分类≤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需达到效果：将许多种不同荧光编码的微球放在同一反应体系内，一次可同时检测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种生理病理指标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吉林化纤集团有限责任公司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高效高质聚丙烯腈基纤维碳化生产装备核心技术研发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需求内容：研发出一种高性能碳纤维生产用的预氧化炉、低温碳化炉、高温碳化炉。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预氧化炉气流均匀性。偏差小于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秒工况）。</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预氧化炉温度均匀性。偏差：小于±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℃（空载条件下）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实现低、高碳化炉内温度稳定性。偏差：小于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炉子有效宽幅</w:t>
            </w:r>
            <w:r>
              <w:rPr>
                <w:rFonts w:ascii="方正兰亭细黑_GBK" w:eastAsia="方正兰亭细黑_GBK" w:cs="方正兰亭细黑_GBK"/>
                <w:color w:val="000000" w:themeColor="text1"/>
                <w:kern w:val="0"/>
                <w:sz w:val="16"/>
                <w:szCs w:val="16"/>
                <w:lang w:val="zh-CN"/>
                <w14:textFill>
                  <w14:solidFill>
                    <w14:schemeClr w14:val="tx1"/>
                  </w14:solidFill>
                </w14:textFill>
              </w:rPr>
              <w:t>1000-3300mm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设备正常运行速度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级以上高性能碳纤维生产。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长春生物制品研究所有限责任公司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剪切地鼠肾自动化设备研发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研发一款剪切地鼠肾组织的自动化机器，可调节转速，频率，转动时间，实现自动化剪切地鼠肾组织，使剪后的地鼠肾块大小均一；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设备与地鼠肾块接触部位，即搅拌装置及地鼠肾块承装容器可进行高压灭菌，保证地鼠肾块的无菌状态；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地鼠肾块容器为厚玻璃材质或者不锈钢材质，具备材质证明，搅拌装置为不锈钢材质。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参数要求：每组容器肾块经机器剪后可达到约</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的均匀小块。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需达到效果：采用该设备剪切后的地鼠肾块大小均一。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丙内酯灭活剂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丙内酯的灭活剂。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参数要求：能够用于人用病毒性疫苗的灭活，可直接作用于病毒或病原物核酸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有理想的灭活效果，灭活时间短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且易水解，无残留，水解后对人体无危害。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丙内酯作为灭活剂用于人用病毒性疫苗的灭活。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药物递送系统的研发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需求内容：研发具有自主知识产权的</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递送系统。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70-120nm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PDI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，包埋率高于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度稳定性至少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需达到效果：适用人用</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疫苗的研发与生产，使</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高效稳定表达，使疫苗安全有效。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上海振华重工电气有限公司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数据中台关键技术在港口行业的应用研究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项目委托或其他方式，待对接后可探讨</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需求内容：研究一款港口集团级的数据中台软件，处理集团下属的汇总的有关人、车、机、物的全过程、全要素、全面感知的多源异构数据。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数据存储与汇总：平台需汇总下属码头的统一数据池，进行多源异构数据处理。需支持设备运行状态统计分析、访问用户统计分析、集成自定义搜索引擎等；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数据订阅与分发：系统需支持自动生成第三方访问接口以及授权密钥并能导出，支持发布授权密钥管理；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需支持接口和订阅主题管理，授权接口类型可为</w:t>
            </w:r>
            <w:r>
              <w:rPr>
                <w:rFonts w:ascii="方正兰亭细黑_GBK" w:eastAsia="方正兰亭细黑_GBK" w:cs="方正兰亭细黑_GBK"/>
                <w:color w:val="000000" w:themeColor="text1"/>
                <w:kern w:val="0"/>
                <w:sz w:val="16"/>
                <w:szCs w:val="16"/>
                <w:lang w:val="zh-CN"/>
                <w14:textFill>
                  <w14:solidFill>
                    <w14:schemeClr w14:val="tx1"/>
                  </w14:solidFill>
                </w14:textFill>
              </w:rPr>
              <w:t>restful 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（用于主动历史查询）和</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协议主题管理（用于实时数据），接口与授权密钥授权唯一绑定；支持接口的启用、废止、授权期限；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需支持发布内容管理，包括数据库、数据表、数据字段选择，</w:t>
            </w:r>
            <w:r>
              <w:rPr>
                <w:rFonts w:ascii="方正兰亭细黑_GBK" w:eastAsia="方正兰亭细黑_GBK" w:cs="方正兰亭细黑_GBK"/>
                <w:color w:val="000000" w:themeColor="text1"/>
                <w:kern w:val="0"/>
                <w:sz w:val="16"/>
                <w:szCs w:val="16"/>
                <w:lang w:val="zh-CN"/>
                <w14:textFill>
                  <w14:solidFill>
                    <w14:schemeClr w14:val="tx1"/>
                  </w14:solidFill>
                </w14:textFill>
              </w:rPr>
              <w:t>JSon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格式数据内容自定义。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数据存储：系统需支持设备信息表、授权用户等专题库管理，该库特点是数据具有唯一性，数据需要同步覆盖，例如物联网设备信息表、授权用户密钥管理表等。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支持通用共享库管理，该库特点是数据不能覆盖，需数据表内部自动增长，达到数据记实目标，例如设备状态告警、</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业务告警。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需达到效果：满足港口现有生产、安防等数据的共享、多源异构融合，向港口大数据挖掘分析平台提供基础元数据，通过数据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算法优化港口生产流程，降本增效。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上海康恒环境股份有限公司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飞灰资源化利用技术研发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参数要求：单条线处理能力达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100-150t/d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；年累积工作时间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小时以上；水洗后的灰渣应满足灰渣按照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JC/T420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检测条件氯含量≤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HJ557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方法制备浸出液、重金属浸出浓度不超过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GB8978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中规定的最高允许排放限值，以满足进入水泥窑或钢厂协同处理要求，水洗废水经蒸发结晶分盐得到的工业级钠盐与钾盐，钠盐达到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5462-2015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《工业盐》精制工业干盐二级标准，重金属含量及二噁英含量满足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T/ZGZS0302-2023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《再生工业盐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氯化钠》污染控制要求；其中钾盐达到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6549-2011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《氯化钾》Ⅰ类合格品标准。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需达到效果：垃圾焚烧飞灰经过储存、多级水洗后将氯离子洗脱，飞灰中剩余氯离子浓度≤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，能与水泥窑协同资源化处理；水洗废水经预处理，硬度≤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、浊度≤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5NTU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，进入蒸发结晶分盐系统，回收的工业盐产品满足相关标准要求；蒸发冷凝水回用至飞灰水洗单元，实现废水零排放。工艺直接运行成本＜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吨（水、电、蒸汽、药剂材料、人工、维修等）；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江苏扬农化工集团有限公司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绿色高效的己二腈电解生产成套技术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需求内容：研发绿色高效丙烯腈电解二聚法生产己二腈成套技术：采用新型阳极，降低阳极电位，避免阳极腐蚀；简化电解液组成，避免电解液的污染和失效；同时采用新型阴极，提高其选择性和电流效率。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参数要求：采用无隔膜、溶液电解工艺，电流效率≥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，电耗≤</w:t>
            </w:r>
            <w:r>
              <w:rPr>
                <w:rFonts w:ascii="方正兰亭细黑_GBK" w:eastAsia="方正兰亭细黑_GBK" w:cs="方正兰亭细黑_GBK"/>
                <w:color w:val="000000" w:themeColor="text1"/>
                <w:kern w:val="0"/>
                <w:sz w:val="16"/>
                <w:szCs w:val="16"/>
                <w:lang w:val="zh-CN"/>
                <w14:textFill>
                  <w14:solidFill>
                    <w14:schemeClr w14:val="tx1"/>
                  </w14:solidFill>
                </w14:textFill>
              </w:rPr>
              <w:t>2500kWh/t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己二腈，丙烯腈单耗≤</w:t>
            </w:r>
            <w:r>
              <w:rPr>
                <w:rFonts w:ascii="方正兰亭细黑_GBK" w:eastAsia="方正兰亭细黑_GBK" w:cs="方正兰亭细黑_GBK"/>
                <w:color w:val="000000" w:themeColor="text1"/>
                <w:kern w:val="0"/>
                <w:sz w:val="16"/>
                <w:szCs w:val="16"/>
                <w:lang w:val="zh-CN"/>
                <w14:textFill>
                  <w14:solidFill>
                    <w14:schemeClr w14:val="tx1"/>
                  </w14:solidFill>
                </w14:textFill>
              </w:rPr>
              <w:t>1.08t/t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需达到效果：适配或设计成套电解槽（含阴阳极电极材料）和己二腈产品分离装置，己二腈纯度≥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，以丙烯腈单价</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和电价</w:t>
            </w:r>
            <w:r>
              <w:rPr>
                <w:rFonts w:ascii="方正兰亭细黑_GBK" w:eastAsia="方正兰亭细黑_GBK" w:cs="方正兰亭细黑_GBK"/>
                <w:color w:val="000000" w:themeColor="text1"/>
                <w:kern w:val="0"/>
                <w:sz w:val="16"/>
                <w:szCs w:val="16"/>
                <w:lang w:val="zh-CN"/>
                <w14:textFill>
                  <w14:solidFill>
                    <w14:schemeClr w14:val="tx1"/>
                  </w14:solidFill>
                </w14:textFill>
              </w:rPr>
              <w:t>0.50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计，原料</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公用工程成本≤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己二腈，总生产成本≤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14500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吨己二腈（含三废处理、折旧和人工等）。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江苏省国信集团有限公司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智能发电系统自主化及智能化应用开发与应用实践</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高效清洁燃煤发电项目的需求，共同研发一款自主可控的智能发电系统，实现关键核心技术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支持简单的数据源建模；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支持可视化算法组态建模，实时监视算法执行状态；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支持自定义开发算法组件，灵活实现各种算法集成；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支持国产操作系统部署，如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采用基于全信创环境开发的芯片实现；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历史数据库采用基于时空维度的无损压缩和死区、旋转门等有损压缩相结合、快速</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hash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算法、原子性提交的数据安全等技术实现；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支持每秒</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万点数据的存取。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减少设备非停时间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延长设备生命周期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提升工业生产效率，实现流程工业生产过程少人值守、降低运行人员工作强度、减少设备非停；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实现更安全、经济、环保的运行灵活调节。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熔盐储能与煤电机组耦合系统工况寻优模型的合作研发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助力实现“双碳”目标，瞄准电力现货市场，研发一套熔盐储能与煤电机组的耦合系统，实现一体化发电。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分析电力现货市场下熔盐储能与煤电机组耦合系统收益模式；通过构建的耦合系统综合效益经济模型，在电力现货市场下较原基础收益上提高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个百分点；在不同收益情形下，提高机组抢负荷能力，综合考虑辅助服务收益和煤价成本，实现综合收益提升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，年提升收益约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分析无供热机组熔盐产生蒸汽闭环利用的可能性。在闭式循环中，利用熔盐产生的蒸汽与给水系统耦合，预计目前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40MW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的熔盐产生的蒸汽量可提升给水温度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℃左右，可使机组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深调时给水温度达到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℃，保证脱硝入口烟温在</w:t>
            </w:r>
            <w:r>
              <w:rPr>
                <w:rFonts w:ascii="方正兰亭细黑_GBK" w:eastAsia="方正兰亭细黑_GBK" w:cs="方正兰亭细黑_GBK"/>
                <w:color w:val="000000" w:themeColor="text1"/>
                <w:kern w:val="0"/>
                <w:sz w:val="16"/>
                <w:szCs w:val="16"/>
                <w:lang w:val="zh-CN"/>
                <w14:textFill>
                  <w14:solidFill>
                    <w14:schemeClr w14:val="tx1"/>
                  </w14:solidFill>
                </w14:textFill>
              </w:rPr>
              <w:t>290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℃以上，满足机组全负荷脱硝的要求。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将系统划分为热电联产机组、熔盐储热、小背压机、变压供电等相对独立的装置单元作为子系统，然后基于子系统内部物料、热电和电能等交互关系将各单元进一步拆分为部件尺度，形成系统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大型发电机组自动巡航控制系统开发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研发一套大型发电机组自动巡航控制系统，按照电网指令自动安全、稳定运行，保证各项指标满足要求。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使机组所有自动调节回路和保护在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负荷区间全程投入，环保参数满足要求，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和一次调频满足“二个细则”与“深度调峰”相关指标要求；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系统投入期间降低运行人员操作量</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以上，预期现场运行维护人员每个班组减少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减少人员误操作导致的设备非停、减负荷时间等</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机组宽负荷自动巡航控制系统包含协调控制系统及其子系统的深度优化控制功能。同时在操作运行画面增加多个自动巡航模式投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切按钮，便于运行人员自由选择各系统设备是否运行于自动巡航模式；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宽负荷自动巡航控制系统通过完善变负荷、设备启停</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并退自动化，实现机组在高负荷情况下的主动启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停设备，主动调节机组负荷，保持机组始终在最优模式下运行；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实现机组在低负荷灵活性调度运行下燃烧稳定性自适应控制。不仅改变了低负荷运行时存在的运行效率低和灵活性差的问题，而且可以通过自适应控制，提高了低负荷下的燃烧稳定性；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充分利用人工智能，实现机组的大范围、宽负荷自适应控制，从而更能发挥互联网技术以及人工智能的长处，提高火电厂运行以及管理的水平；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依托先进的协调控制技术及宽负荷灵活性运行，在大规模新能源发电接入时，实现与电网、负荷协调友好的创新型发电模式，对新能源产业发展起到重要的示范引领作用。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开沃新能源汽车集团股份有限公司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一款商用车智能驾驶</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需求内容：研发一款商用车智能驾驶用</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满足前轴满载载荷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1.8t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，方向盘圈数±</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12V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支持手动助力模式、纯机械模式、可报文控制线控驾驶模式；助力模式下具有主动回正功能、全车速范围内具有助力作用；机械模式下尽可能小的或者可调的阻力矩；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线控驾驶模式下的响应性能要求：响应延迟时间≤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；执行时间，满足≥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spacing w:val="-86"/>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的方向盘转角转速；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线控驾驶模式下的信号交互要求：控制信号包含模式控制、目标角度、角速度等，反馈信号包含实时角速度、角度、电机力矩、实时功率、电流等；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安全拓展需求：具有传感器冗余功能；软件算法冗余；极限位置软限位；电机过热助力降级功能；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其他需求：诊断服务功能、网络管理、刷写更新功能、紧凑结构，小的噪声及高的防尘防水等级、满足电气件相关基本标准要求、机械磨损补偿等；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需达到效果：完成整车适配，设计寿命≥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万公里或</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南京云海特种金属股份有限公司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镁储氢材料开发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需求内容：开展储氢镁合金粉末及颗粒的合金熔炼、切削加工和制粒工艺研究。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参数要求：合金材料储氢密度大于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，吸放氢温度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 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之内，放氢率达到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次吸放氢循环后保持大于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的储氢密度。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需达到效果：开发出中温、高密度、低成本的镁基储氢材料，并实现小批量试制。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中交（南京）建设有限公司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大直径盾构管片智能选点系统及自动同步拼推关键设备研发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需求内容：研发盾构管片智能选点系统及自动同步拼推关键设备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参数要求：智能选点，自动同步拼推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需达到效果：自动选点，盾构机姿态控制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大直径盾构重型刀具舱内机械搬运装置研发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需求内容：研发舱内机械搬运装置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参数要求：起吊系统、回转机构以及伸缩平台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需达到效果：盾构舱内的可伸缩性机械臂装置，可减少人力投入，增加搬刀效率，减少风险事故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苏州道森钻采设备股份有限公司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阀门密封技术的研发，研究基于油气开采复杂工况的阀门密封设计方法，不同温域的耐压、耐磨、抗疲劳、低摩擦技术；复杂介质耐腐蚀技术；超高压条件下材料不开裂、防挤出技术；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吋大通径防扭矩过大技术。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API 6A PRII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性能测试要求；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吋大通径阀门密封；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满足直接密封原油、天然气、</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、压裂液、压裂砂等腐蚀性介质；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填充及化学改性</w:t>
            </w:r>
            <w:r>
              <w:rPr>
                <w:rFonts w:ascii="方正兰亭细黑_GBK" w:eastAsia="方正兰亭细黑_GBK" w:cs="方正兰亭细黑_GBK"/>
                <w:color w:val="000000" w:themeColor="text1"/>
                <w:kern w:val="0"/>
                <w:sz w:val="16"/>
                <w:szCs w:val="16"/>
                <w:lang w:val="zh-CN"/>
                <w14:textFill>
                  <w14:solidFill>
                    <w14:schemeClr w14:val="tx1"/>
                  </w14:solidFill>
                </w14:textFill>
              </w:rPr>
              <w:t>PTFE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材料满足；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压缩）</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摩擦系数（干）＜</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磨损量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24mm3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负载变形（压缩蠕变）率（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酸性液体（含</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）浸渍实验强度变化率＜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达成参数指标要求，样品交付。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满足在新疆和西南地区复杂地质结构和工况中使用；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价格低于国外一线品牌的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江阴兴澄特种钢铁有限公司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kern w:val="0"/>
                <w:sz w:val="16"/>
                <w:szCs w:val="16"/>
                <w:lang w:val="zh-CN"/>
                <w14:textFill>
                  <w14:solidFill>
                    <w14:schemeClr w14:val="tx1"/>
                  </w14:solidFill>
                </w14:textFill>
              </w:rPr>
              <w:t>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冷镦成型技术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需求内容：商用车耐高温紧固件大多使用马氏体不锈钢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参数要求：产品在冷成型后，通过一定的热处理，抗拉强度达到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885-1050MPa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685MPa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HRC27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；产品在高温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550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℃试验条件下，规定非比例延伸强度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需达到效果：用于发动机排气管连接位置，满足高温性能要求；采用无切屑或少切削的加工方式，单件降本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新型拉胀式膨胀堵头类产品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℃的耐温及</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的耐压要求。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参数要求：拉铆螺栓和拉铆螺母装配后，拆卸力＞</w:t>
            </w:r>
            <w:r>
              <w:rPr>
                <w:rFonts w:ascii="方正兰亭细黑_GBK" w:eastAsia="方正兰亭细黑_GBK" w:cs="方正兰亭细黑_GBK"/>
                <w:color w:val="000000" w:themeColor="text1"/>
                <w:kern w:val="0"/>
                <w:sz w:val="16"/>
                <w:szCs w:val="16"/>
                <w:lang w:val="zh-CN"/>
                <w14:textFill>
                  <w14:solidFill>
                    <w14:schemeClr w14:val="tx1"/>
                  </w14:solidFill>
                </w14:textFill>
              </w:rPr>
              <w:t>30N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清洁度颗粒总质量≤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600um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1200um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；拉铆螺栓硬度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，拉铆螺母硬度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100-130HV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℃的耐温要求；最大工作载荷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需达到效果：用于变速器工艺孔位置，满足客户装配前的交变密封试验要求，单件降本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同方计算机有限公司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固件及数据中心管理系统。一是研制自主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固件，实现支持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等管理协议，具有服务器状态监测、信息采集、异常警报、运行管理控制等功能；二是基于自主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固件，研发数据中心管理系统，实现数据中心规模数量服务器集中可视化统一管理，包括实现服务器设备资产管理、部署管理、安全管理、运行监控、能耗管理、告警管理等能力。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具有自主知识产权，掌握</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固件源代码和相关核心技术；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等标准管理接口；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）支持服务器传感器监控及故障状态监控；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）支持服务器设备信息采集、汇总和显示；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kvm over IP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VNC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）支持虚拟设备远程挂载；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）支持系统日志、审计日志、故障告警、风扇控制、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SOL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、固件更新、电源管理等服务器管理。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二、数据中心管理系统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总体要求：采用</w:t>
            </w:r>
            <w:r>
              <w:rPr>
                <w:rFonts w:ascii="方正兰亭细黑_GBK" w:eastAsia="方正兰亭细黑_GBK" w:cs="方正兰亭细黑_GBK"/>
                <w:color w:val="000000" w:themeColor="text1"/>
                <w:kern w:val="0"/>
                <w:sz w:val="16"/>
                <w:szCs w:val="16"/>
                <w:lang w:val="zh-CN"/>
                <w14:textFill>
                  <w14:solidFill>
                    <w14:schemeClr w14:val="tx1"/>
                  </w14:solidFill>
                </w14:textFill>
              </w:rPr>
              <w:t>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架构，具有友好的中文操作界面；采用组件化结构，具有良好的功能扩展性；支持上述参数要求的自主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固件，可对自主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固件进行包括更新、配置和管理。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）资产管理：包括数据中心服务器资产概览、添加、变更、分组管理等；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）运行监控：包括设备运行监控、机房状态监测和状态告警、定位等；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）软件资源管理：服务器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固件镜像文件更新、管理和配置；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）安全管理：包括用户管理、证书管理、安全配置等；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）能耗管理：包括设备能耗管理和机房能耗管理等；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）设备发现：包括服务器设备导入、扫描和自动发现等。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固件，构建服务器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系统，消除相关信息安全和供应保障安全隐患和风险；构建基于自主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固件的数据中心管理系统，实现数据中心规模数量服务器集中可视化统一管理。研发成本控制在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徐州矿务集团有限公司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煤炭地下气化工艺技术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需求内容：无井式煤炭地下气化技术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无井式煤炭地下气化工程建设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需达到效果：年产</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工业燃气（或可分离出约</w:t>
            </w:r>
            <w:r>
              <w:rPr>
                <w:rFonts w:ascii="方正兰亭细黑_GBK" w:eastAsia="方正兰亭细黑_GBK" w:cs="方正兰亭细黑_GBK"/>
                <w:color w:val="000000" w:themeColor="text1"/>
                <w:kern w:val="0"/>
                <w:sz w:val="16"/>
                <w:szCs w:val="16"/>
                <w:lang w:val="zh-CN"/>
                <w14:textFill>
                  <w14:solidFill>
                    <w14:schemeClr w14:val="tx1"/>
                  </w14:solidFill>
                </w14:textFill>
              </w:rPr>
              <w:t>520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高纯氢气）</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新疆浅埋自燃煤层群开采多源漏风复合采空区煤自燃防治技术研究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浅埋近距离煤层群采空区垮落堆积特征及漏风规律。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采空区煤自燃</w:t>
            </w:r>
            <w:r>
              <w:rPr>
                <w:rFonts w:ascii="方正兰亭细黑_GBK" w:eastAsia="方正兰亭细黑_GBK" w:cs="方正兰亭细黑_GBK"/>
                <w:color w:val="000000" w:themeColor="text1"/>
                <w:kern w:val="0"/>
                <w:sz w:val="16"/>
                <w:szCs w:val="16"/>
                <w:lang w:val="zh-CN"/>
                <w14:textFill>
                  <w14:solidFill>
                    <w14:schemeClr w14:val="tx1"/>
                  </w14:solidFill>
                </w14:textFill>
              </w:rPr>
              <w:t>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超限溯源分析。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浅埋近距离煤层群工作面的局部场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网气压变化及呼吸效应。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浅埋近距离煤层群复合采空区煤自燃区域预警指标。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复合采空区煤自燃智能预警与危险区域实时反演再现系统。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浅埋近距离自燃煤层群多源漏风复合采空区煤自燃防控技术。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中电科东方通信集团有限公司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金融科技人工智能相关平台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需求内容：面向银行业的智能语言模型、多模态情感检测识别等金融相关人工智能场景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具备开放领域与金融专业领域的相关知识，实现与客户的智能交互，具备多轮对话记忆能力，对话正确率达到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支持多种情感输入方式，包括文字、图像、语音、姿态、面部表情等。同时支持多种情感识别算法，包括语音识别、语义识别、图像识别、机器学习等，综合判断用户当前情感状态，并保证识别的准确率在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支持自主训练和在线更新，在使用过程中能够实时优化算法、更新模型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基于类</w:t>
            </w:r>
            <w:r>
              <w:rPr>
                <w:rFonts w:ascii="方正兰亭细黑_GBK" w:eastAsia="方正兰亭细黑_GBK" w:cs="方正兰亭细黑_GBK"/>
                <w:color w:val="000000" w:themeColor="text1"/>
                <w:kern w:val="0"/>
                <w:sz w:val="16"/>
                <w:szCs w:val="16"/>
                <w:lang w:val="zh-CN"/>
                <w14:textFill>
                  <w14:solidFill>
                    <w14:schemeClr w14:val="tx1"/>
                  </w14:solidFill>
                </w14:textFill>
              </w:rPr>
              <w:t>ChatGPT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的大模型赋能，提升语义理解的准确性，精准识别客户的需求和意图，解决传统客服系统智能化程度低，应变能力不足的缺陷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提升虚拟数字人的交互体验和实用性，情感检测识别技术达到精准辨识、智能应答、用户满意度提升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平台能统一管理多源异构的算法框架、模型文件和模型服务，支持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XGBoost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MLflow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PyTorch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Scikit-learn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Spark-MLlib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等多种训练框架的模型，以及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Sophon Base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中通过可视化建模和编程式建模训练得到的模型。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LLM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（大语言模型）的网络运营场景应用工具平台。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通过构建一种实时聊天驱动型的运维模型（类</w:t>
            </w:r>
            <w:r>
              <w:rPr>
                <w:rFonts w:ascii="方正兰亭细黑_GBK" w:eastAsia="方正兰亭细黑_GBK" w:cs="方正兰亭细黑_GBK"/>
                <w:color w:val="000000" w:themeColor="text1"/>
                <w:kern w:val="0"/>
                <w:sz w:val="16"/>
                <w:szCs w:val="16"/>
                <w:lang w:val="zh-CN"/>
                <w14:textFill>
                  <w14:solidFill>
                    <w14:schemeClr w14:val="tx1"/>
                  </w14:solidFill>
                </w14:textFill>
              </w:rPr>
              <w: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），形成人、机器、数据的自动化、智能化的联动机制，增强网络运维中事前预防、事中监测、事后抑制全域守护能力。融合多模态数据，以聊天方式对网络运行状况进行故障诊断、投诉处置、客户服务等。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综合告警、事件、操作日志、故障解决历史记录等海量数据，准确自动得出故障诊断及相关处理建议；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引入投诉预处理的全流程中，实现了投诉等问题一键智能处理，替换传统人工环节，实现投诉解决方案端到端的自助服务；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以知识服务为导向，支撑全渠道知识应用、提升客户服务品质，包括智能客服、智能导航、智能知识库等。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故障定位准确率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分钟、告警处理</w:t>
            </w:r>
            <w:r>
              <w:rPr>
                <w:rFonts w:ascii="方正兰亭细黑_GBK" w:eastAsia="方正兰亭细黑_GBK" w:cs="方正兰亭细黑_GBK"/>
                <w:color w:val="000000" w:themeColor="text1"/>
                <w:kern w:val="0"/>
                <w:sz w:val="16"/>
                <w:szCs w:val="16"/>
                <w:lang w:val="zh-CN"/>
                <w14:textFill>
                  <w14:solidFill>
                    <w14:schemeClr w14:val="tx1"/>
                  </w14:solidFill>
                </w14:textFill>
              </w:rPr>
              <w:t>token&gt;50000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定位定界准确率达到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，投诉定位时长由</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以上的用户咨询问题，可帮助投诉处理中心减少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的人工成本。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部署方式：云端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docker</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硬件资源：</w:t>
            </w:r>
            <w:r>
              <w:rPr>
                <w:rFonts w:ascii="方正兰亭细黑_GBK" w:eastAsia="方正兰亭细黑_GBK" w:cs="方正兰亭细黑_GBK"/>
                <w:color w:val="000000" w:themeColor="text1"/>
                <w:kern w:val="0"/>
                <w:sz w:val="16"/>
                <w:szCs w:val="16"/>
                <w:lang w:val="zh-CN"/>
                <w14:textFill>
                  <w14:solidFill>
                    <w14:schemeClr w14:val="tx1"/>
                  </w14:solidFill>
                </w14:textFill>
              </w:rPr>
              <w:t>CPU 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256 MB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GPU Nvidia Tesla 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16G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控制器软件，能实现对</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网络的网络仿真、路由管理、流量分析和调度功能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参数要求：基于微服务架构、统一鉴权和认证能力、网络仿真支持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物理网元和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万路由、支持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IGP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路由和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IPv6 BGP Prefix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需达到效果：能在运营商网络或者发榜方提供的网络环境里测试功能，满足功能和性能需求。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物联数字安全创新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需求内容：物联网中的数据安全平台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基于零信任框架下的信创系统；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能实时智能化做到行为控制、访问控制、安全感知等相应功能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需达到效果：能在车联网或者其他项目中提供测试功能，满足功能和性能需求。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杭州科百特过滤器材有限公司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面向高性能膜材料检测的三维视觉检测系统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需求内容：研发一款面向高性能膜材料产品检测的三维视觉检测系统，快速获取超滤膜包、模具、塑料件等的三维检测报告，以满足各类分析需求与新产品研发。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扫描精度：≤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体积精度：≤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0.025mm+0.040mm/m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加西贝拉压缩机有限公司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冰箱用变频压缩机在线振动测试系统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需求内容：研发一套冰箱用变频压缩机在线振动测试系统装置；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参数要求：包括软件、硬件和传送机构等，双工位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需达到效果：根据冰箱压缩机装配线生产节拍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台，需要在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秒内（机器工作时间）完成变频压缩机振动测试、频谱分析、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判定，成本控制在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嘉兴敏惠汽车零部件有限公司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视觉检测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需求内容：研发一套视觉检测（实现外观自动检测）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产品外观缺陷分为功能性外观缺陷和装饰性外观缺陷，其中功能性外观缺陷是指产品的基材在生产过程中被分解破坏（如高温引起的材料分解）或会影响到产品的功能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实装性的外观缺陷；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装饰性外观缺陷是指外观不能像希望的那样外观完好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但它不能造成功能失效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只是影响到使用者的视觉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实用于任何可见外观表面。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注样段产品外观检测的关键检查点如下：缺料、飞边、缩水、色差、气纹、气泡、顶出不良、熔接痕、烧焦、银纹、发白、刮碰伤、变形、冷料、凸包、油污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、麻点等；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需达到效果：产品检测实施生产工艺段：</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三个阶段目前总人力为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人（单班）；第一阶段先以实现柱板类注塑段的产品（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款产品）外观自动检测为开发实施目标。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卫星化学股份有限公司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尾气处理催化剂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需求内容：烃类有机物尾气处理催化剂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参数要求：排放废气中非甲烷总烃≤</w:t>
            </w:r>
            <w:r>
              <w:rPr>
                <w:rFonts w:ascii="方正兰亭细黑_GBK" w:eastAsia="方正兰亭细黑_GBK" w:cs="方正兰亭细黑_GBK"/>
                <w:color w:val="000000" w:themeColor="text1"/>
                <w:kern w:val="0"/>
                <w:sz w:val="16"/>
                <w:szCs w:val="16"/>
                <w:lang w:val="zh-CN"/>
                <w14:textFill>
                  <w14:solidFill>
                    <w14:schemeClr w14:val="tx1"/>
                  </w14:solidFill>
                </w14:textFill>
              </w:rPr>
              <w:t>60mg/m3</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需求内容：丙烯酸重组分回收率提升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参数要求：丙烯酸重组分总回收率达到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需求内容：丙烯氧化制丙烯酸催化剂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参数要求：催化剂寿命≥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年，丙烯空速≥</w:t>
            </w:r>
            <w:r>
              <w:rPr>
                <w:rFonts w:ascii="方正兰亭细黑_GBK" w:eastAsia="方正兰亭细黑_GBK" w:cs="方正兰亭细黑_GBK"/>
                <w:color w:val="000000" w:themeColor="text1"/>
                <w:kern w:val="0"/>
                <w:sz w:val="16"/>
                <w:szCs w:val="16"/>
                <w:lang w:val="zh-CN"/>
                <w14:textFill>
                  <w14:solidFill>
                    <w14:schemeClr w14:val="tx1"/>
                  </w14:solidFill>
                </w14:textFill>
              </w:rPr>
              <w:t>94h-1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，丙烯酸收率≥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新凤鸣集团股份有限公司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涤纶废丝再生生产高品质长丝的技术（物理法）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合作开发或项目委托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需求内容：开发一种由涤纶废丝（包括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废丝）为原料再生高品质长丝的技术和装备，包括废丝的切断、粉碎、除杂除油和熔融挤出。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参数要求：挤出熔体特性粘度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0.62dl/g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；色值</w:t>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需达到的效果：所制得的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RPET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（切片）满足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纺丝要求（规格：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135dtex/72f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）；技术方法符合绿色环保的理念和要求。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中国电子科技集团公司第三十六研究所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超宽倍频程阵列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组件应用</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需方提供电路图纸，项目委托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研发一款应用于超宽频程阵列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组件封装的</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翘曲度≤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，表面镀金满足键合，电路层≥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DC~20GHz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需达到效果：全自主可控材料和工艺，满足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组件的</w:t>
            </w:r>
            <w:r>
              <w:rPr>
                <w:rFonts w:ascii="方正兰亭细黑_GBK" w:eastAsia="方正兰亭细黑_GBK" w:cs="方正兰亭细黑_GBK"/>
                <w:color w:val="000000" w:themeColor="text1"/>
                <w:kern w:val="0"/>
                <w:sz w:val="16"/>
                <w:szCs w:val="16"/>
                <w:lang w:val="zh-CN"/>
                <w14:textFill>
                  <w14:solidFill>
                    <w14:schemeClr w14:val="tx1"/>
                  </w14:solidFill>
                </w14:textFill>
              </w:rPr>
              <w:t>SIP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组装，内埋电阻，通断正常可以满足组件正常功能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浙江双环传动机械股份有限公司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大吨位数控螺旋拉床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吨螺旋拉床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需达到效果：实现内螺旋齿的拉削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浙江正裕工业股份有限公司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电控减振器控制芯片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需求内容：电控减振器电磁阀控制芯片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电路板的研发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参数要求：与车型及车型的悬架系统能够匹配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需达到效果：符合汽车悬架的设定要求、实现对减振器的阻尼力设定控制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电控减振器电磁阀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需求内容：电磁阀的技术标准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参数要求：阻抗、感抗或其它重要值的范围（公差的选择）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需达到效果：符合装车需求（汽车电脑不报警）和使用要求（按设定控制阻尼力）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电控减振器连接块焊接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需求内容：卧式电磁阀减振器的密封性凸焊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参数要求：凸焊、强度大于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需达到效果：焊接后橡胶密封圈不失效、在一定的压力下能够保证密封性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浙江华海药业股份有限公司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绿色生物合成左旋多巴原料药及相关制剂产业化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需求内容：运用生物合成技术，研发左旋多巴原料药绿色合成工艺。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将建立高效、绿色和经济的左旋多巴生产路线，实现现有生产技术的颠覆性变革，打破国外垄断，实现原料药和终端制剂一体化战略，进一步提升企业产品的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参数要求：酶催化工艺产物左旋多巴手性纯度≥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，其中杂质含量远远低于其它工艺生产的产品，纯度高于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。产品质量符合中国药典、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EP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等国际最新产品要求。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需达到效果：创新一步酶法合成左旋多巴，取代现有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步化学反应合成工艺。该反应在常温（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20-30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4-6h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多巴含量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100-140g /L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，底物残留≤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2g/L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酶法合成工艺可获得高质量左旋多巴原料药，反应条件温和，产品生产成本降低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以上，产品收率≥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，产物纯度≥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％，质量符合中国、美国和欧洲药典要求，可实现工业化放大生产。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申报卡比双多巴缓释片和多巴丝肼的复方制剂两个产品，预计可实现销售收入达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绿色生物与化学结合制备加巴喷丁原料药及相关制剂产业化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需求内容：研发一种绿色酶法与化学结合制备加巴喷丁的方法。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加巴喷丁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Gabapentin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是一线抗癫痫药物，主要通过改变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GABA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的代谢来发挥药理作用，尤其对重症癫痫的治疗效果明显。该产品在高剂量下耐受性良好，不与血浆蛋白结合，毒性较低，半衰期较长，副作用小。目前，原料药市场需求量在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吨左右，制剂销售额已达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参数要求：将腈水解酶制备成固定化酶，使用次数达到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以上，酶催化时间≤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。化学与酶催化工艺结合，最终收率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以上，产物纯度达到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以上，符合欧洲和美国等市场要求。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研发得到最终工业生产路线：酶催化反应在常温（</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8h</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。经与化学法结合获得高质量加巴喷丁原料药。产品生产所需步骤大大减少，生产成本降低</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以上，三废排放量显著降低、生产效率显著提高，有</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效实现商业化放大生产。同时，对原料药和制剂进行质量研究和稳定性研究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提交注册申请并上司销售，预计可实现收入</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浙江浙能嘉华发电有限公司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研发一种用于高泥沙含量海水环境中使用的循泵叶片表面防磨涂料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需求内容：需求研发一种涂料及施工工艺用于高泥沙含量海水运行环境下循环水泵叶片磨损治理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浙江浙能燃气股份有限公司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关键膜材料制备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需求内容：沼气纯化分离膜材料和组件研制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需达到效果：二氧化碳渗透速率（</w:t>
            </w:r>
            <w:r>
              <w:rPr>
                <w:rFonts w:ascii="方正兰亭细黑_GBK" w:eastAsia="方正兰亭细黑_GBK" w:cs="方正兰亭细黑_GBK"/>
                <w:color w:val="000000" w:themeColor="text1"/>
                <w:kern w:val="0"/>
                <w:sz w:val="16"/>
                <w:szCs w:val="16"/>
                <w:lang w:val="zh-CN"/>
                <w14:textFill>
                  <w14:solidFill>
                    <w14:schemeClr w14:val="tx1"/>
                  </w14:solidFill>
                </w14:textFill>
              </w:rPr>
              <w:t>PCO2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GPU</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1GPU=1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10-6 cm3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w:t>
            </w:r>
            <w:r>
              <w:rPr>
                <w:rFonts w:ascii="方正兰亭细黑_GBK" w:eastAsia="方正兰亭细黑_GBK" w:cs="方正兰亭细黑_GBK"/>
                <w:color w:val="000000" w:themeColor="text1"/>
                <w:kern w:val="0"/>
                <w:sz w:val="16"/>
                <w:szCs w:val="16"/>
                <w:lang w:val="zh-CN"/>
                <w14:textFill>
                  <w14:solidFill>
                    <w14:schemeClr w14:val="tx1"/>
                  </w14:solidFill>
                </w14:textFill>
              </w:rPr>
              <w:t>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cmHg-1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C02/CH4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分离因子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PCO2/PCH4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。沼气纯化分离膜组件：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合肥乐凯科技产业有限公司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光学级</w:t>
            </w:r>
            <w:r>
              <w:rPr>
                <w:rFonts w:ascii="方正兰亭细黑_GBK" w:eastAsia="方正兰亭细黑_GBK" w:cs="方正兰亭细黑_GBK"/>
                <w:color w:val="000000" w:themeColor="text1"/>
                <w:kern w:val="0"/>
                <w:sz w:val="16"/>
                <w:szCs w:val="16"/>
                <w:lang w:val="zh-CN"/>
                <w14:textFill>
                  <w14:solidFill>
                    <w14:schemeClr w14:val="tx1"/>
                  </w14:solidFill>
                </w14:textFill>
              </w:rPr>
              <w:t>BOPET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薄膜在线涂布水性聚氨酯涂层材料的开发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固含量：指水性聚氨酯树脂中有效成分的百分比，一般在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水性聚氨酯的</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水性聚氨酯平均粒径小于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聚氨酯树脂分子量：大于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液体外观：半透明至透明状态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液体黏度：小于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3000mPa.s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应用水性聚氨酯材料制备成的水性涂布液，应具有良好的流平性、润湿性、附着力和干燥速度，以适应</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以上在线涂布的工艺技术要求，薄膜涂布表观优异。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应用水性聚氨酯制成的预涂层双向拉伸聚酯薄膜，应具有优异的光学性能，高透光率、低雾度、优异的光泽度和色度。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应用水性聚氨酯制成的预涂层双向拉伸聚酯薄膜，具备耐水煮、耐热、耐老化、耐化学腐蚀等性能，以满足薄膜的特殊用途需要。水性聚氨酯应具有良好的环保性能，不含有机溶剂、重金属等有害物质。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应用水性聚氨酯制成的预涂层双向拉伸聚酯薄膜，良好的后续加工性能，对于多种功能性涂层有良好的附着力，适应于光电显示、印刷装饰、窗膜和包装等多领域应用的需求。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安徽合力股份有限公司合肥铸锻厂</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法大吨位平衡重表面粘砂问题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涂料悬浮性≥</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安徽江淮汽车集团股份有限公司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智能汽车线控底盘域控制器软硬件开发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具备强大的传感器信息收集及数据处理能力，即具备多核和跨核处理器能力；具有高频计算能力，芯片主核频率不低于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；具备车载以太网、</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通讯，能够与底层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进行高速可靠性通讯；具备强大的数据存储能力，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FLASH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8Mb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RAM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992k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软件功能应涵盖整车十五自由度车辆动力学模型，并基于此模型实现车辆悬架、转向、制动等电控系统的集成综合控制，包括且不限于以下功能：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可变车辆特性、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预稳定控制、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半主动悬架抗点头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抗侧倾、低速灵活驾驶等。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开发完成底盘域控制器样机并完成装车调试、提供软件程序代码或模型、软硬件测试报告、开发相关技术文档。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软硬件技术开发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产品，具备对</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电控减振器的阻尼自动调节功能、对空气弹簧的姿态调节功能以及对液压式主动悬架自动调节功能，最终交付硬件的技术方案、底层软件的可执行文件和应用层软件的白盒化代码。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实现电磁阀响应调节时间≤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减振器三种阻尼模式的手动选择切换功能；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实现整车操控模式自动识别触发，并可实现阻尼力无级调节和整车姿态无级调节；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实现空气压缩机过热保护功能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℃时实现断电自保护；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减振器电控失效安全功能，电控功能失效后减振器阻尼力需维持在中值阻尼力附近±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整车姿态自动调节，整车姿态高度目标误差±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（动态）。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开发完成主动悬架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智能汽车后轮转向系统开发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需求内容：研发一款后轮转向产品；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参数要求：支持最大齿条力≥</w:t>
            </w:r>
            <w:r>
              <w:rPr>
                <w:rFonts w:ascii="方正兰亭细黑_GBK" w:eastAsia="方正兰亭细黑_GBK" w:cs="方正兰亭细黑_GBK"/>
                <w:color w:val="000000" w:themeColor="text1"/>
                <w:kern w:val="0"/>
                <w:sz w:val="16"/>
                <w:szCs w:val="16"/>
                <w:lang w:val="zh-CN"/>
                <w14:textFill>
                  <w14:solidFill>
                    <w14:schemeClr w14:val="tx1"/>
                  </w14:solidFill>
                </w14:textFill>
              </w:rPr>
              <w:t>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；齿条总行程≥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需达到效果：进行软件与控制算法开发，同步完成硬件开发，支持至少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种模式控制。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基于四轮独立控制的电子机械制动控制技术开发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需求内容：研发基于四轮独立控制的电子机械制动控制技术软件和硬件以及控制算法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TTL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NVH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65dB,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最大制动力＞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需达到效果：进行软硬件开发，具备驻车制动、防抱死、驱动防滑、车身稳定、冗余备份以及单轮独立和多轮独立控制。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车机箱系统性能仿真模型搭建和标定</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r>
              <w:rPr>
                <w:rFonts w:ascii="方正兰亭细黑_GBK" w:eastAsia="方正兰亭细黑_GBK" w:cs="方正兰亭细黑_GBK"/>
                <w:color w:val="000000" w:themeColor="text1"/>
                <w:kern w:val="0"/>
                <w:sz w:val="16"/>
                <w:szCs w:val="16"/>
                <w:lang w:val="zh-CN"/>
                <w14:textFill>
                  <w14:solidFill>
                    <w14:schemeClr w14:val="tx1"/>
                  </w14:solidFill>
                </w14:textFill>
              </w:rPr>
              <w:t>JAC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参与）</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Matlab/Cruise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等软件，搭建商用车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系统为核心的整车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+DHE+DHT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系统完整仿真模型，满足动力性、经济性、效率、能量管理和控制策略等仿真分析需求。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需达到效果：输出完成模型、实现完整分析功能，并结合实测数据进行标定完善。</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合肥维信诺科技有限公司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G6 AMO 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联合攻关</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G6 AMOLED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产线用精密金属掩模版及因瓦合金箔材的开发及产业化，解决国内</w:t>
            </w:r>
            <w:r>
              <w:rPr>
                <w:rFonts w:ascii="方正兰亭细黑_GBK" w:eastAsia="方正兰亭细黑_GBK" w:cs="方正兰亭细黑_GBK"/>
                <w:color w:val="000000" w:themeColor="text1"/>
                <w:kern w:val="0"/>
                <w:sz w:val="16"/>
                <w:szCs w:val="16"/>
                <w:lang w:val="zh-CN"/>
                <w14:textFill>
                  <w14:solidFill>
                    <w14:schemeClr w14:val="tx1"/>
                  </w14:solidFill>
                </w14:textFill>
              </w:rPr>
              <w:t>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面板厂因</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的全球品质垄断和差异化供给。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参数要求：开口尺寸精度±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Height&lt;210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Width&lt;1</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需达到效果：形成从原材料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Invar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产品的自主化开发，突破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产品被日本</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全球垄断局面。</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合肥国轩高科动力能源有限公司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高性能电化学工作站技术研发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电化学工作站是研究充电、腐蚀、电镀等氧化还原电极动力过程的核心设备，是重要的通用型研发检测设备。目前电化学工作站中高端主要是国外品牌，如美国</w:t>
            </w:r>
            <w:r>
              <w:rPr>
                <w:rFonts w:ascii="方正兰亭细黑_GBK" w:eastAsia="方正兰亭细黑_GBK" w:cs="方正兰亭细黑_GBK"/>
                <w:color w:val="000000" w:themeColor="text1"/>
                <w:kern w:val="0"/>
                <w:sz w:val="16"/>
                <w:szCs w:val="16"/>
                <w:lang w:val="zh-CN"/>
                <w14:textFill>
                  <w14:solidFill>
                    <w14:schemeClr w14:val="tx1"/>
                  </w14:solidFill>
                </w14:textFill>
              </w:rPr>
              <w:t>Gamry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，英国</w:t>
            </w:r>
            <w:r>
              <w:rPr>
                <w:rFonts w:ascii="方正兰亭细黑_GBK" w:eastAsia="方正兰亭细黑_GBK" w:cs="方正兰亭细黑_GBK"/>
                <w:color w:val="000000" w:themeColor="text1"/>
                <w:kern w:val="0"/>
                <w:sz w:val="16"/>
                <w:szCs w:val="16"/>
                <w:lang w:val="zh-CN"/>
                <w14:textFill>
                  <w14:solidFill>
                    <w14:schemeClr w14:val="tx1"/>
                  </w14:solidFill>
                </w14:textFill>
              </w:rPr>
              <w:t>Solartron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，德国</w:t>
            </w:r>
            <w:r>
              <w:rPr>
                <w:rFonts w:ascii="方正兰亭细黑_GBK" w:eastAsia="方正兰亭细黑_GBK" w:cs="方正兰亭细黑_GBK"/>
                <w:color w:val="000000" w:themeColor="text1"/>
                <w:kern w:val="0"/>
                <w:sz w:val="16"/>
                <w:szCs w:val="16"/>
                <w:lang w:val="zh-CN"/>
                <w14:textFill>
                  <w14:solidFill>
                    <w14:schemeClr w14:val="tx1"/>
                  </w14:solidFill>
                </w14:textFill>
              </w:rPr>
              <w:t>Zahner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（支持扩展到</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输入阻抗：</w:t>
            </w:r>
            <w:r>
              <w:rPr>
                <w:rFonts w:ascii="方正兰亭细黑_GBK" w:eastAsia="方正兰亭细黑_GBK" w:cs="方正兰亭细黑_GBK"/>
                <w:color w:val="000000" w:themeColor="text1"/>
                <w:kern w:val="0"/>
                <w:sz w:val="16"/>
                <w:szCs w:val="16"/>
                <w:lang w:val="zh-CN"/>
                <w14:textFill>
                  <w14:solidFill>
                    <w14:schemeClr w14:val="tx1"/>
                  </w14:solidFill>
                </w14:textFill>
              </w:rPr>
              <w:t>&gt;1012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100nA-2A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电化学阻抗扫描带宽：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 uHz~10 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温度传感器、</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传感器测量接口；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同步测量功能：支持阻抗和温度、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的同步测量与结果输出；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支持电化学阻抗谐波分析功能。具备浮地测量功能；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具备自动数据处理功能：一键数据合并、自动寻峰、数值及布尔运算、宏命令编程等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该电化学工作站能够支持宽带电化学阻抗扫描，从而研究电池在极低频和高频的工作状态。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要求配备多种外设接口，支持温度、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等随阻抗的同步测量，为未来复杂车载环境下的电池性能测量和分析提供基础。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满足高阻抗的测试需求。软件满足数据处理能力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会通新材料股份有限公司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具有特殊外观效果的定向型金属粉材料的开发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10-40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金属粉光泽度：大于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杂质含量：低于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颜色外观：银色或者金色；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含水率：低于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需达到效果：应用金属粉应具备良好的加工性能，耐剪切性、在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度之间注塑、挤出无颜色变化、分解等性能、外观异常变化。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金属粉必须满足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ROHS\REACH\TSCA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等基础环保要求。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应用金属粉制成的免喷涂金属质感材料具备耐划伤、耐热、耐老化、耐化学腐蚀等性能，以满足免喷涂材料各种领域的应用。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应用金属粉能够解决目前市场上存在的免喷涂材料外观流痕、熔接线等外观缺陷。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安徽万朗磁塑股份有限公司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节能变频电机定子用柔性粘结磁体</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需求内容：节能变频电机定子用柔性粘结磁体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参数要求：磁体闭路磁性能测量</w:t>
            </w:r>
            <w:r>
              <w:rPr>
                <w:rFonts w:ascii="方正兰亭细黑_GBK" w:eastAsia="方正兰亭细黑_GBK" w:cs="方正兰亭细黑_GBK"/>
                <w:color w:val="000000" w:themeColor="text1"/>
                <w:kern w:val="0"/>
                <w:sz w:val="16"/>
                <w:szCs w:val="16"/>
                <w:lang w:val="zh-CN"/>
                <w14:textFill>
                  <w14:solidFill>
                    <w14:schemeClr w14:val="tx1"/>
                  </w14:solidFill>
                </w14:textFill>
              </w:rPr>
              <w:t>Br=2800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 Gs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Hcj=3800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max=1.80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0.10 MGOe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Hk/Hcj</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，耐折次数≥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次；比重≤</w:t>
            </w:r>
            <w:r>
              <w:rPr>
                <w:rFonts w:ascii="方正兰亭细黑_GBK" w:eastAsia="方正兰亭细黑_GBK" w:cs="方正兰亭细黑_GBK"/>
                <w:color w:val="000000" w:themeColor="text1"/>
                <w:kern w:val="0"/>
                <w:sz w:val="16"/>
                <w:szCs w:val="16"/>
                <w:lang w:val="zh-CN"/>
                <w14:textFill>
                  <w14:solidFill>
                    <w14:schemeClr w14:val="tx1"/>
                  </w14:solidFill>
                </w14:textFill>
              </w:rPr>
              <w:t>4.0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，化学成分符合欧洲</w:t>
            </w:r>
            <w:r>
              <w:rPr>
                <w:rFonts w:ascii="方正兰亭细黑_GBK" w:eastAsia="方正兰亭细黑_GBK" w:cs="方正兰亭细黑_GBK"/>
                <w:color w:val="000000" w:themeColor="text1"/>
                <w:kern w:val="0"/>
                <w:sz w:val="16"/>
                <w:szCs w:val="16"/>
                <w:lang w:val="zh-CN"/>
                <w14:textFill>
                  <w14:solidFill>
                    <w14:schemeClr w14:val="tx1"/>
                  </w14:solidFill>
                </w14:textFill>
              </w:rPr>
              <w:t>RoHS 2011/65/EU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需达到效果：适配节能变频电机，转速公差±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0.05 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VAC/3S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无击穿拉弧。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安徽应流集团霍山铸造有限公司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关于航空发动机高温合金叶片精铸型壳材料的研发与应用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需求内容：研发一种航空发动机高温合金叶片精铸型壳砂粉系列材料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Al2O344-46%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SiO251-53%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Fe2O3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TiO2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，莫来石相</w:t>
            </w:r>
            <w:r>
              <w:rPr>
                <w:rFonts w:ascii="方正兰亭细黑_GBK" w:eastAsia="方正兰亭细黑_GBK" w:cs="方正兰亭细黑_GBK"/>
                <w:color w:val="000000" w:themeColor="text1"/>
                <w:kern w:val="0"/>
                <w:sz w:val="16"/>
                <w:szCs w:val="16"/>
                <w:lang w:val="zh-CN"/>
                <w14:textFill>
                  <w14:solidFill>
                    <w14:schemeClr w14:val="tx1"/>
                  </w14:solidFill>
                </w14:textFill>
              </w:rPr>
              <w:t>60-65%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，体密≥</w:t>
            </w:r>
            <w:r>
              <w:rPr>
                <w:rFonts w:ascii="方正兰亭细黑_GBK" w:eastAsia="方正兰亭细黑_GBK" w:cs="方正兰亭细黑_GBK"/>
                <w:color w:val="000000" w:themeColor="text1"/>
                <w:kern w:val="0"/>
                <w:sz w:val="16"/>
                <w:szCs w:val="16"/>
                <w:lang w:val="zh-CN"/>
                <w14:textFill>
                  <w14:solidFill>
                    <w14:schemeClr w14:val="tx1"/>
                  </w14:solidFill>
                </w14:textFill>
              </w:rPr>
              <w:t>2.45g/mm3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，耐火度不低于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1780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需达到效果：具有良好稳定的高温性能、脱壳溃散性好，材料连续稳定性高，满足发动机叶片铸造使用；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马鞍山钢铁股份有限公司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马钢特大断面圆坯连铸结晶器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大圆坯结晶器技术及设备自主化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自主化内容及参数要求：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对达涅利公司设计制造的大圆坯结晶器，按照国家标准转化、测绘、设计出全套的结晶器总成制造图纸。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把所有标准件转化为国标产品。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分析结晶器铜管所用材质的化学成份，制定自主化结晶器铜管的材料标准。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90-100HB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结晶器铜管基体电导率达到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95%IACS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结晶器铜管内表面镀硬铬，镀层厚度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0.10-0.14mm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结晶器铜管内腔尺寸公差达到±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结晶器铜管内腔锥度公差达到±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结晶器水缝公差达到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水压试验，保压</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分钟，不得有漏水现象。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结晶器冷却能力满足铸坯出结晶器下口时坯壳的最小厚度要求。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生产的钢坯外形尺寸公差要满足国标要求，不得出现裂纹、凹陷、鼓肚等质量缺陷。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生产的钢种如下：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各种规格钢坯拉速要求如下：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马钢特大断面圆坯连铸拉矫机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大圆坯连铸拉矫机技术及设备自主化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对达涅利公司设计制造的连铸拉矫机进行自主化设计，包括：技术性能要求、制图标准、制造标准等均符合相近的国家标准；操作规范、维护、维修要求等有利于中国人实操要求。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拉矫机满足各种规格的圆坯浇注，铸坯的规格有：φ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800mm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900mm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满足不同断面的工艺拉坯速度要求，拉速范围为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0.12-0.38m/min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满足在线冷却、在线油气润滑的功能性要求，冷却水压力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0.6-0.8MPa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液压系统压力满足在线动态调节。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满足送引锭的可靠性。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采用大断面小曲率、超弱冷和高温低应变的连续矫直技术，使铸坯变形均匀、变形速率低而平稳，满足铸坯表面和内部裂纹的控制要求。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需达到效果：满足浇注不同钢种、不同断面、不同拉速的生产要求，解决连铸及热装过程中的表面及内部裂纹问题，所有备品及备件均能在国内生产和采购。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安徽海螺集团有限责任公司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一种低能耗水泥窑烟气二氧化碳捕集技术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需求内容：开发一种稳定、长周期、高效水泥窑烟气二氧化碳捕集吸附剂，配套低能耗二氧化碳捕集纯化工艺，大幅度降低水泥窑烟气中二氧化碳捕集纯化成本。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参数要求：二氧化碳捕集纯化规模≥</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年；吸附剂</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吸收液再生温度≤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1.6 GJ/t 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；解吸或脱附后二氧化碳纯度≥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；水泥窑烟气二氧化碳捕集率≥</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需达到的效果：碳捕集纯化系统长周期连续稳定运行，耦合水泥厂低品位余热利用，运行成本和系统寿命处于国际领先水平。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工业先进过程控制系统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PID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LQR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、机器学习、神经元等算法研发，并将其投入到海螺熟料生产线上进行验证。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；系统运行稳定可靠，运转率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；功能及效果达到并超过同类型产品。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需达到效果：水泥场景应用在线率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煤电耗指标下降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，操作人员劳动强度下降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建材行业双碳互联平台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；平台满足不同建材企业定制需求，数据满足国家碳排放指南标准，算法满足碳排放精准计量要求。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需达到效果：平台数据可靠性和算法准确性处于国际建材行业领先水平，同时支持多租户云端操作模式，能实时精准展示不同建材企业碳排数据，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沸腾泵自主研发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年沸腾床渣油加氢装置（以下简称“装置”）是项目的核心装置；安装于装置一、二段加氢反应器上的两台“沸腾泵”是装置的核心设备，是装置平稳长期运行关键是设备。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目前国内类似装置的沸腾泵共</w:t>
            </w: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台（包括神华“煤直接液化”项目），均使用“福斯”（美国）提供的泵组。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年沸腾床渣油加氢装置用沸腾泵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1080-2230m3/h,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扬程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25-45m,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130kW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，采用湿绕组电机，输送介质中含有固定颗粒及易燃易爆气体，合计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台，二用一备。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个月以内。产品性能达到与国外厂家同类水平，形成相应的产品标准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项、知识产权</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项、论文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篇，并形成产业化推广。</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柱塞泵自主研发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年沸腾床渣油加氢装置（以下简称“装置”）是项目的核心装置；安装于装置的</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台柱塞泵因工况严苛多采用乌拉卡品牌的泵组，为德国制造，这批泵组是装置平稳长期运行的重要设备。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需求内容：研发替代一款应用于我公司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年沸腾床渣油加氢装置用高压柱塞泵。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参数要求：入口</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0.33/19.83Mpa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330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需达到效果：希望价格每台控制在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锐捷网络股份有限公司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小型化、高增益、高可靠性相控阵天线及性能测试平台研制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新大陆数字技术股份有限公司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ONNX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PyTorch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模型文件格式，支持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rknn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rknn2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Jason Xavier 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等通用边缘计算平台。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训练、推理平台研究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训练平台，以及能够支持多路并行推理大型模型的推理平台；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 x86-64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系统，自主化训练显卡；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支持数据标注功能，包括视频、图像、雷达点云、语音、文本、医疗</w:t>
            </w:r>
            <w:r>
              <w:rPr>
                <w:rFonts w:ascii="方正兰亭细黑_GBK" w:eastAsia="方正兰亭细黑_GBK" w:cs="方正兰亭细黑_GBK"/>
                <w:color w:val="000000" w:themeColor="text1"/>
                <w:kern w:val="0"/>
                <w:sz w:val="16"/>
                <w:szCs w:val="16"/>
                <w:lang w:val="zh-CN"/>
                <w14:textFill>
                  <w14:solidFill>
                    <w14:schemeClr w14:val="tx1"/>
                  </w14:solidFill>
                </w14:textFill>
              </w:rPr>
              <w:t>DCM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图像等标注处理；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训练算法以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Docker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镜像方式封装，支持其他第三方算法厂家的算法镜像接入使用；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训练过程可暂停、继续、终止，训练过程可视化展示；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训练结果分析以及效果展示；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一键部署功能，支持模型一键远程部署到各种平台，例如瑞芯微、算能等</w:t>
            </w:r>
            <w:r>
              <w:rPr>
                <w:rFonts w:ascii="方正兰亭细黑_GBK" w:eastAsia="方正兰亭细黑_GBK" w:cs="方正兰亭细黑_GBK"/>
                <w:color w:val="000000" w:themeColor="text1"/>
                <w:kern w:val="0"/>
                <w:sz w:val="16"/>
                <w:szCs w:val="16"/>
                <w:lang w:val="zh-CN"/>
                <w14:textFill>
                  <w14:solidFill>
                    <w14:schemeClr w14:val="tx1"/>
                  </w14:solidFill>
                </w14:textFill>
              </w:rPr>
              <w:t>ARM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平台支持私有化部署和</w:t>
            </w:r>
            <w:r>
              <w:rPr>
                <w:rFonts w:ascii="方正兰亭细黑_GBK" w:eastAsia="方正兰亭细黑_GBK" w:cs="方正兰亭细黑_GBK"/>
                <w:color w:val="000000" w:themeColor="text1"/>
                <w:kern w:val="0"/>
                <w:sz w:val="16"/>
                <w:szCs w:val="16"/>
                <w:lang w:val="zh-CN"/>
                <w14:textFill>
                  <w14:solidFill>
                    <w14:schemeClr w14:val="tx1"/>
                  </w14:solidFill>
                </w14:textFill>
              </w:rPr>
              <w:t>Saas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方式部署；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能够支持大型模型的多卡多路并行推理，要求并行路数不低于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路且推理速度在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100ms/token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高速交通领域数字孪生平台研究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需求内容：研发一款可用于高速等交通领域的数字孪生平台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数据采集与整合：收集城市道路的实时交通数据，包括车辆位置、速度、拥堵状况等信息，同时整合历史交通数据和环境数据，形成一个完整的数据体系。实时数据更新频率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；历史数据覆盖范围≥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数字孪生模型：基于收集到的数据，构建城市道路交通的数字孪生模型，包括路网结构、车流动态、环境因素等方面，实现对城市道路交通运行状况的实时模拟和分析。目标检测准确率≥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拥堵预测与优化：预测准确率≥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；实时预警响应时间≤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提高城市交通管理效率：通过数字孪生平台实现对城市道路交通运行状况的实时监控和分析，提高运营管理效率。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减少拥堵情况：实现对拥堵状况的预测和优化，降低城市道路拥堵程度，提高通行效率。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提高道路安全性：通过对安全风险因素的评估和改进措施，提高道路安全性，降低交通事故发生率。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基于路侧感知的</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需求内容：研发一款路侧</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车道、纵向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256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个目标同时跟踪</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 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测角精度为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w:t>
            </w:r>
            <w:r>
              <w:rPr>
                <w:rFonts w:hint="eastAsia" w:ascii="方正兰亭细黑_GBK" w:eastAsia="方正兰亭细黑_GBK" w:cs="方正兰亭细黑_GBK"/>
                <w:color w:val="000000" w:themeColor="text1"/>
                <w:spacing w:val="-7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测高精度为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0.2-0.3m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，机动车、非机动车分类精度为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需达到效果：能够运用在高速公路及城市交通路口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江西省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吉安市木林森照明器件有限公司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灯珠硅胶封装体高效背胶溶胶剂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）硅胶封装体灯珠高效背胶溶胶剂。目前使用的溶胶剂背胶脱落率只有</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左右，脱落之后还需人工手动处理，而且手动处理时，溶剂对塑胶腐蚀性强，皮肤接触也有微辣的感觉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阻燃或不燃型。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背胶脱落</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溶解后存在残留物在样本内比例小于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灯珠高效脱模剂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）高效脱模剂，闪点高于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密封存储无腐蚀性和强挥发性。目前使用的脱模剂闪点低（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℃），生产过长风险高，同时使用中已发生积碳，拉模频次高，对产品损伤大。此项技术属于新材料领域的基础材料工艺，新产品要求可以满足环保要求，提升生产效率，解决安全隐患。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脱模良品率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适用于环氧树脂高温（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℃以上）脱模；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低全球变暖潜能值（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零臭氧消耗潜能值（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要求，低</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长时间保持模具清洁，降低停机及清洗的频次；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脱模性良好，不影响透明度和外观；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使用后不会在模具上聚集，不会留下痕迹；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对脱模本体</w:t>
            </w:r>
            <w:r>
              <w:rPr>
                <w:rFonts w:ascii="方正兰亭细黑_GBK" w:eastAsia="方正兰亭细黑_GBK" w:cs="方正兰亭细黑_GBK"/>
                <w:color w:val="000000" w:themeColor="text1"/>
                <w:kern w:val="0"/>
                <w:sz w:val="16"/>
                <w:szCs w:val="16"/>
                <w:lang w:val="zh-CN"/>
                <w14:textFill>
                  <w14:solidFill>
                    <w14:schemeClr w14:val="tx1"/>
                  </w14:solidFill>
                </w14:textFill>
              </w:rPr>
              <w:t>TPX/PP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料无任何反应；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无腐蚀性，皮肤接触不会危害人体健康；对产品无任何损伤。</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密封存储无腐蚀性和强挥发性。目前使用的清洗剂腐蚀性强，灼伤皮肤，闪点低（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℃）易产生安全问题，此项技术属于新材料领域中的基础材料工艺，新产品需要满足环保要求，提升生产效率，解决安全隐患。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对产品无任何损伤；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清洗时间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，溶解液体环氧树脂和硅树脂，溶解率≥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海信视像科技股份有限公司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绿色低碳技术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需求内容：低碳材料方案（生物基、生物降解、高效阻燃）、原材料减量、低碳制程工艺。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PCR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后壳材料方案</w:t>
            </w:r>
            <w:r>
              <w:rPr>
                <w:rFonts w:ascii="方正兰亭细黑_GBK" w:eastAsia="方正兰亭细黑_GBK" w:cs="方正兰亭细黑_GBK"/>
                <w:color w:val="000000" w:themeColor="text1"/>
                <w:kern w:val="0"/>
                <w:sz w:val="16"/>
                <w:szCs w:val="16"/>
                <w:lang w:val="zh-CN"/>
                <w14:textFill>
                  <w14:solidFill>
                    <w14:schemeClr w14:val="tx1"/>
                  </w14:solidFill>
                </w14:textFill>
              </w:rPr>
              <w:t>PC+ABS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开发。年完成完成生物基材料包装袋材料开发前壳材料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植物纤维方案开发；自身提升目标：掌握可降解材料、生物基材料的配方组成和性能评估方法。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Micro</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MicroLED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项目目标：为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XR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市场下一代新型显示驱动提供技术支撑；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自身提升：提升微显示的硅基驱动设计能力；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中国船舶集团青岛北海造船有限公司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管的耐高温防护材料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管的防护材料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参数要求：耐高温防护材料耐温幅度大于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需达到效果：装备建造热切割作业过程中，融化的铁水滴到</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200C~235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管上覆防护材料可以对</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管起到保护作用，从而防止火灾事故的发生。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漆雾回收装置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需求内容：研究一种喷枪漆雾回收装置，例如：在喷枪端部增加一套装置</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用压缩空气在喷嘴外形成一层气层保护罩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防止漆雾外泄</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在喷嘴出口油漆和气层保护罩之间形成微负压回收多余漆雾。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参数要求：重量轻，尺寸小，结构简单、附加到油漆喷枪上便于手动操作。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在正常油漆用量基础上，实现漆雾回收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以上。达到减少漆雾外泄，降低环境污染。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山东新华医疗器械股份有限公司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单水平家用呼吸机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需求内容：研发一款开发一款单水平家用呼吸机，主要用于睡眠呼吸暂停低通气综合征的辅助治疗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医疗器械注册要求，非生命支持型，带湿化功能，输出气体加温功能，用于家用场景的睡眠辅助。自动启停功能，智能自动调压，延迟升压功能，呼气释压功能，中文大屏显示，按钮或旋钮操作。压力设置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厘米水柱，可调间隔</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厘米水柱。带</w:t>
            </w:r>
            <w:r>
              <w:rPr>
                <w:rFonts w:ascii="方正兰亭细黑_GBK" w:eastAsia="方正兰亭细黑_GBK" w:cs="方正兰亭细黑_GBK"/>
                <w:color w:val="000000" w:themeColor="text1"/>
                <w:kern w:val="0"/>
                <w:sz w:val="16"/>
                <w:szCs w:val="16"/>
                <w:lang w:val="zh-CN"/>
                <w14:textFill>
                  <w14:solidFill>
                    <w14:schemeClr w14:val="tx1"/>
                  </w14:solidFill>
                </w14:textFill>
              </w:rPr>
              <w:t>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卡槽，可导出睡眠数据，涵盖</w:t>
            </w:r>
            <w:r>
              <w:rPr>
                <w:rFonts w:ascii="方正兰亭细黑_GBK" w:eastAsia="方正兰亭细黑_GBK" w:cs="方正兰亭细黑_GBK"/>
                <w:color w:val="000000" w:themeColor="text1"/>
                <w:kern w:val="0"/>
                <w:sz w:val="16"/>
                <w:szCs w:val="16"/>
                <w:lang w:val="zh-CN"/>
                <w14:textFill>
                  <w14:solidFill>
                    <w14:schemeClr w14:val="tx1"/>
                  </w14:solidFill>
                </w14:textFill>
              </w:rPr>
              <w:t>AHI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、漏气量、使用时间、治疗压力等数据。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需达到效果：具备上市条件。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齿科数字化教学虚拟仿真培训系统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需求内容：研发一款用于口腔临床医学学生使用的、模拟各种口腔临床操作的（如备牙、备洞、开髓等）模拟训练设备。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无需耗材，通过虚拟现实技术，模拟真实操作，获取真实临床手感；</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设备可以互联互通，组成局域网络；</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可以兼容口扫数据（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STL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文件格式），生成操作案例；</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所有实训数据存储于服务器端，机器使用中不会因为数据冗余而导致设备运行缓慢；</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牙体制备后，能进行客观评价；</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进行牙体预备、窝洞制备、牙体牙髓治疗等的基础操作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培养和提升学生的简单窝洞、牙体制备、开髓等操作技能；</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培养和提升学生对临床操作基础设备的使用（如车针、口镜、水、气等）熟练程度；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血液透析机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液泵合作开发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需求内容：解决透析机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泵质量问题，开发出新的合格的</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性能要求：出口压力：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，吸液流量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次，正常情况下寿命不低于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时限要求：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山东天弘化学有限公司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新型脱硫辅助剂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需求内容：一种提高甲基二乙醇胺脱硫效果助剂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参数要求：溶剂脱硫效果提高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化学性质稳定，溶剂降解量减少溶剂损失量减少；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提高脱硫溶剂浓度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，溶剂循环量降低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，再生蒸汽消耗量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溶剂中热稳定盐形成量降低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，降低溶剂对设备管道腐蚀。</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每年助剂添加量与原脱硫剂总量的比值不高于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山东国瓷功能材料股份有限公司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苯氧基苄基丙烯酸酯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w:t>
            </w:r>
            <w:r>
              <w:rPr>
                <w:rFonts w:ascii="方正兰亭细黑_GBK" w:eastAsia="方正兰亭细黑_GBK" w:cs="方正兰亭细黑_GBK"/>
                <w:color w:val="000000" w:themeColor="text1"/>
                <w:kern w:val="0"/>
                <w:sz w:val="16"/>
                <w:szCs w:val="16"/>
                <w:lang w:val="zh-CN"/>
                <w14:textFill>
                  <w14:solidFill>
                    <w14:schemeClr w14:val="tx1"/>
                  </w14:solidFill>
                </w14:textFill>
              </w:rPr>
              <w:t>APHA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，酸值（</w:t>
            </w:r>
            <w:r>
              <w:rPr>
                <w:rFonts w:ascii="方正兰亭细黑_GBK" w:eastAsia="方正兰亭细黑_GBK" w:cs="方正兰亭细黑_GBK"/>
                <w:color w:val="000000" w:themeColor="text1"/>
                <w:kern w:val="0"/>
                <w:sz w:val="16"/>
                <w:szCs w:val="16"/>
                <w:lang w:val="zh-CN"/>
                <w14:textFill>
                  <w14:solidFill>
                    <w14:schemeClr w14:val="tx1"/>
                  </w14:solidFill>
                </w14:textFill>
              </w:rPr>
              <w:t>mK0H/g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0.5MAX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cps@25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，折射率（</w:t>
            </w:r>
            <w:r>
              <w:rPr>
                <w:rFonts w:ascii="方正兰亭细黑_GBK" w:eastAsia="方正兰亭细黑_GBK" w:cs="方正兰亭细黑_GBK"/>
                <w:color w:val="000000" w:themeColor="text1"/>
                <w:kern w:val="0"/>
                <w:sz w:val="16"/>
                <w:szCs w:val="16"/>
                <w:lang w:val="zh-CN"/>
                <w14:textFill>
                  <w14:solidFill>
                    <w14:schemeClr w14:val="tx1"/>
                  </w14:solidFill>
                </w14:textFill>
              </w:rPr>
              <w:t>nD25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联苯甲醇丙烯酸酯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238.28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，沸点</w:t>
            </w:r>
            <w:r>
              <w:rPr>
                <w:rFonts w:ascii="方正兰亭细黑_GBK" w:eastAsia="方正兰亭细黑_GBK" w:cs="方正兰亭细黑_GBK"/>
                <w:color w:val="000000" w:themeColor="text1"/>
                <w:kern w:val="0"/>
                <w:sz w:val="16"/>
                <w:szCs w:val="16"/>
                <w:lang w:val="zh-CN"/>
                <w14:textFill>
                  <w14:solidFill>
                    <w14:schemeClr w14:val="tx1"/>
                  </w14:solidFill>
                </w14:textFill>
              </w:rPr>
              <w:t>120-128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Press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0.1Torr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1.087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0.06g/cm3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山东昌丰轮胎有限公司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用于绿色轮胎的高耐磨低滚阻双相填料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需求内容：炭黑是橡胶工业中最重要的补强填料但由于炭黑是石油工业的副产品，在加工过程中污染大且轮胎滚动阻力高，故一直在寻找炭黑的替用品。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世纪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在炭黑生产过程中喷入含有机硅的化合物，通过缺氧燃烧使二氧化硅（即白炭黑）纳米粉体沉积在炭黑颗粒表面，最后制得炭黑和白炭黑的双相填料。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参数要求：按照国标测试方法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硅含量不低于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吸油值不低于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比表面积不低于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需达到效果：改善轮胎胎面胶的滞后损失与温度之间的关系，在降低滚动阻力和提高牵引力的同时不降低耐磨性能。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轮胎滚动阻力比现有配方体系降低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及以上，耐磨性保持不变，成本相比普通填料增加不超过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山东寿光巨能金玉米开发有限公司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羟基苯氧基）丙酸及其酯类制备技术开发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项目合作或委托开发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建模、生物分子对接、合成生物学等技术开发高光纯分子生物酶和菌种，该生物酶和菌种应用到发酵生产高光学纯度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乳酸中；通过系列化学、纯化过程进行乳酸衍生物产业链延伸，采用新型化工合成工艺，高效、低成本、绿色开发最终得到医药级（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143-147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羟基苯氧基）丙酸甲酯为白色晶体，熔点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63-67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羟基苯氧基）丙酸乙酯为类白色固体或天然浅褐色液体，熔点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36-37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羟基苯氧基）丙酸丁酯为浅褐色液体，水分≤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，对苯二酚≤</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羟基苯氧基）丙酸及其酯（甲酯、乙酯、丁酯等）产品中目标成分含量≥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需达到的效果：整个工艺中间产品及最终产品工艺成本在同行业中具有先进性和竞争性，对羟基苯氧基丙酸的产率≥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，吨产品成本小于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吨；需对产生的废水进行无害化处理及工艺优化，达到排放标准：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拟采取的合作方式：项目合作或委托开发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山东荣信集团有限公司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二氧化碳捕集利用技术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，二氧化碳回收利用率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预期效果：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从焦炉烟气中捕集并提纯二氧化碳，通过回收再利用进而生产高附加值化学品，实现减排降碳和资源回收利用的目的。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山推工程机械股份有限公司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大马力推土机变速箱滚针轴承研发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马力推土机变速箱用重型滚针轴承，滚针轴承承受载荷大，需定制设计，非国标尺寸。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轴承型式：重型向心滚针和保持架组件轴承轴承尺寸相关要求：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Cr=76KN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60.45mm,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Cr=101KN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Cr=112KN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Cr=81KN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50.8mm,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64.8mm,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Cr=87KN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轴承润滑：强制润滑润滑油：</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轴承使用最高温度：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120C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款滚针轴承达到国外竞品轴承同等性能水平，在变速箱中使用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大马力推土机变速箱耐高压旋转密封环研发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马力推土机变速箱用耐高压用旋转密封环。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密封环材质：铜合金；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密封液最大压力：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20 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120 kgm/cm2s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最高油温：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使用油液：</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，截面尺寸为矩形，截采用卡扣搭接形式。面宽度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。采用卡扣搭接形式。需达到效果：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款耐高压旋转密封环达到国外同等性能水平，在变速箱中使用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鲁南制药集团股份有限公司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类产品创新连接子和毒素需求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类产品所需的新型连接子和毒素。</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连接子技术要求，必须在循环中保持稳定，并保证有效载荷在细胞内的安全释放。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毒素的技术要求：只在进入癌细胞内被激活释放产生杀伤作用，从而具有较高的药效和安全性。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需达到效果：在创新技术的加持下获得的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产品需具备更大的治疗窗及能解决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的耐药问题，更好更持久的治疗效果。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微球制剂产业化关键技术创新研究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需求内容：实现微球制剂产业化生产过程中制球、固化去除有机溶剂、洗球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收球等关键核心技术的连续化制备，突破原有设备的尺寸限制，从批次的概念转化为时间的概念，形成一条安全、可控的微球制剂产业链条。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参数要求：球体粒径在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m-25</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，粒径分布范围可控，并且具有良好的批间重现性；微球制备过程应不破坏微球的形态、工艺包封率不低于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、二氯甲烷的残留量不高于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；实现微球制剂大规模生产过程中洗球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收球工艺的连续化，该过程应不破坏微球的形态、工艺辅料的残留量满足药典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/ICH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须达到效果：实现微球制剂从实验室研发到车间的工业化连续化生产，并发展成为一种成熟的技术工艺，呈现可控化和产业化。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高效合成孟鲁司特钠的生物催化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化学合成耦合技术创制及应</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化学合成耦合技术高效合成孟鲁司特钠。开发孟钠关键中间体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生物催化路线，解决手性中心构建关键制备技术难题，孟钠关键中间体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参数要求：开发的高立体选择性生物催化制备仲醇手性中间体关键技术，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的时空产率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&gt;90g/L/24h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&gt;99.9%ee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；孟钠质量不低于原研和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需达到效果：需求工艺经中试验证，具备规模化生产条件，且成本测算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A5&lt;1400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B3&lt;1300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，孟钠全成本具有一定优势。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高效生物合成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工艺的</w:t>
            </w:r>
          </w:p>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创制及应用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烟酰胺单核苷酸）的生物合成工艺，具备规模化生产条件，有一定的成本优势。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参数要求：发酵转化或酶催化法合成工艺，产品纯度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新原料技术要求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需达到效果：构建基因工程菌或开发生物酶，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生物合成工艺需经中试确认，样品经检验符合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质量要求，生产成本初步评估具有一定优势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奥德集团有限公司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燃气掺氢、管道输送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传感器的尾气再循环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FGR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）新技术，提高燃烧效率，减少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NOX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需达到效果：天然气管道混氢在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时，在常温下，其使用年限要达到十年以上；开发的低排放混氢燃烧器，与常规的天然气相比，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，储氢占到遗弃光伏电的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山东时风（集团）有限责任公司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船舶与海洋工程用抗蠕变耐水锦纶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纤维关键技术及装备研发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联合研发、技术转让、项目委托均可</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需求内容：研究与开发出具有高模低缩性能和耐水性等的高性能锦纶树脂，研究高模低缩锦纶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纤维的制备工艺和生产装备，形成抗蠕变耐水高性能锦纶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参数要求：研发的高模低缩锦纶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，所制得的纤维温度在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600MPa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的条件下蠕变值≤</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拟采取的合作方式：联合研发、技术转让、项目委托均可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山东冠洲股份有限公司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镀（铝）锌表面处理适合于彩涂板生产技术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镀（铝）锌产品存在表面处理耐腐蚀性能和彩涂处理不兼容的现象，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目前镀（铝）锌生产时在线涂油，彩涂清洗后化学处理，为了提高产品质量、节约成本，需要研发新的表面处理剂。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研发在镀（铝）锌生产线表面处理后，既能防止板面氧化或锈蚀，又不影响彩涂使用后的质量的表面处理剂。镀（铝）锌表面处理后到彩涂工序不需要再进行清洗。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海洋防腐涂层开发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研发海洋工程及船舶用耐腐蚀辊涂涂层，可以在海洋等高腐蚀环境中使用。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河南万基铝业股份有限公司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铸造扒渣机器人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需求内容：研发智能铸造扒渣机器人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参数要求：智能分析、定位，耐高温、耐腐蚀、高强度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需达到效果：实现机器人代替人工在线智能自动扒渣，并与铸机</w:t>
            </w: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系统联动完成铸模扒渣工序，降低工人劳动强度。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天瑞集团铸造有限公司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法生产大吨位铸钢件表面粘砂问题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1.9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）；骨料耐火度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1750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河南亚都实业有限公司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参数要求：抗静电≤</w:t>
            </w:r>
            <w:r>
              <w:rPr>
                <w:rFonts w:ascii="方正兰亭细黑_GBK" w:eastAsia="方正兰亭细黑_GBK" w:cs="方正兰亭细黑_GBK"/>
                <w:color w:val="000000" w:themeColor="text1"/>
                <w:kern w:val="0"/>
                <w:sz w:val="16"/>
                <w:szCs w:val="16"/>
                <w:lang w:val="zh-CN"/>
                <w14:textFill>
                  <w14:solidFill>
                    <w14:schemeClr w14:val="tx1"/>
                  </w14:solidFill>
                </w14:textFill>
              </w:rPr>
              <w:t>1010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Ω，拒血液穿透无渗透，拒酒精≥</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需达到效果：透气量≥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200mm/s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单位</w:t>
            </w:r>
            <w:r>
              <w:rPr>
                <w:rFonts w:ascii="方正兰亭细黑_GBK" w:eastAsia="方正兰亭细黑_GBK" w:cs="方正兰亭细黑_GBK"/>
                <w:color w:val="000000" w:themeColor="text1"/>
                <w:kern w:val="0"/>
                <w:sz w:val="16"/>
                <w:szCs w:val="16"/>
                <w:lang w:val="zh-CN"/>
                <w14:textFill>
                  <w14:solidFill>
                    <w14:schemeClr w14:val="tx1"/>
                  </w14:solidFill>
                </w14:textFill>
              </w:rPr>
              <w:t>g/m2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），透湿量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8000g/m2/24h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112</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河南金水电缆集团有限公司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）电缆材料研发</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需求内容：研发一款改性材料环保型改性中压聚丙烯（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参数要求：目前聚丙烯绝缘料主要集中在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10-15kV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左右，适应电缆电压等级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35kV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及以上基本空白，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而且热塑性聚丙烯绝缘料，不需要硫化管加温，节约能源，保护生态环境，而且可回收循环使用。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拟采取的合作方式：待定</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新乡化纤股份有限公司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处理高浓度废气约</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，二硫化碳去除率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南阳淅减汽车减振器有限公司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新能源汽车减振器托座异响质量攻关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需求内容：托座异响解决方案。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压出力≥</w:t>
            </w:r>
            <w:r>
              <w:rPr>
                <w:rFonts w:ascii="方正兰亭细黑_GBK" w:eastAsia="方正兰亭细黑_GBK" w:cs="方正兰亭细黑_GBK"/>
                <w:color w:val="000000" w:themeColor="text1"/>
                <w:kern w:val="0"/>
                <w:sz w:val="16"/>
                <w:szCs w:val="16"/>
                <w:lang w:val="zh-CN"/>
                <w14:textFill>
                  <w14:solidFill>
                    <w14:schemeClr w14:val="tx1"/>
                  </w14:solidFill>
                </w14:textFill>
              </w:rPr>
              <w:t>3-12KN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贴合接触面积≥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焊接强度，剥离强度的力≥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，焊核大于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需达到效果：五通道台架试验合格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河南中原特钢装备制造有限公司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Φ</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需求内容：开发一种解决Φ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中高合金钢连铸坯表面纵裂问题的关键技术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参数要求：连铸坯表面无裂纹缺陷。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需达到效果：解决以</w:t>
            </w:r>
            <w:r>
              <w:rPr>
                <w:rFonts w:ascii="方正兰亭细黑_GBK" w:eastAsia="方正兰亭细黑_GBK" w:cs="方正兰亭细黑_GBK"/>
                <w:color w:val="000000" w:themeColor="text1"/>
                <w:kern w:val="0"/>
                <w:sz w:val="16"/>
                <w:szCs w:val="16"/>
                <w:lang w:val="zh-CN"/>
                <w14:textFill>
                  <w14:solidFill>
                    <w14:schemeClr w14:val="tx1"/>
                  </w14:solidFill>
                </w14:textFill>
              </w:rPr>
              <w:t>P91/P92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4Cr13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等为代表的φ</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河南豫光金铅集团有限责任公司</w:t>
            </w:r>
          </w:p>
        </w:tc>
        <w:tc>
          <w:tcPr>
            <w:tcW w:w="726"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高纯金属材料制备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需求内容：铅、银、碲、砷等高纯金属生产技术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参数要求：高纯铅</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，高纯银</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，高纯碲</w:t>
            </w:r>
            <w:r>
              <w:rPr>
                <w:rFonts w:ascii="方正兰亭细黑_GBK" w:eastAsia="方正兰亭细黑_GBK" w:cs="方正兰亭细黑_GBK"/>
                <w:color w:val="000000" w:themeColor="text1"/>
                <w:kern w:val="0"/>
                <w:sz w:val="16"/>
                <w:szCs w:val="16"/>
                <w:lang w:val="zh-CN"/>
                <w14:textFill>
                  <w14:solidFill>
                    <w14:schemeClr w14:val="tx1"/>
                  </w14:solidFill>
                </w14:textFill>
              </w:rPr>
              <w:t>Te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，高纯砷</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需达到效果：产出高纯金属，经第三方检测成分符合国家或客户标准，并有很好的销路。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117</w:t>
            </w:r>
          </w:p>
        </w:tc>
        <w:tc>
          <w:tcPr>
            <w:tcW w:w="45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有色金属高性能材料制备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需求内容：新能源材料、铅基合金材料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底吹熔炼还原渣中有价金属的降低</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需求内容：降低底吹熔炼还原渣中</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的含量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Pb&lt;0.5%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Ag&lt;10g/t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Au&lt;0.1g/t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需达到效果：底吹熔炼还原渣中有价金属降到参数要求以下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铅系列新产品的开发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需求内容：研发一种或多种铅的新产品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参数要求：开发出材料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需达到效果：扩展铅的新的应用领域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砷合金材料的开发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需求内容：研发以铅、铜等重金属为主砷含量大、用途广的砷合金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参数要求：开发一种新的材料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提升多膛炉（</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层）脱氟效率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需求内容：回转炉处理锌浸出渣，生成氧化锌，经多膛炉焙烧，脱除部分氟氯后，供应湿法氧化锌浸出生产。当回转炉氧化锌颜色发黑时，多膛炉第</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层温度从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℃，炉料由固态变为半熔融状态，炉料翻动效果大幅变差，耙臂耙齿粘料、积料增加，多膛炉电流升高，脱氟率仅</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需达到效果：解决炉料软化和耙齿积料问题，将多膛炉脱氟率提升至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河南金利金铅集团有限公司</w:t>
            </w:r>
          </w:p>
        </w:tc>
        <w:tc>
          <w:tcPr>
            <w:tcW w:w="726"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银粉银浆生产技术</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需求内容：银粉银浆生产技术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需达到效果：技术成熟，投资少，污染小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123</w:t>
            </w:r>
          </w:p>
        </w:tc>
        <w:tc>
          <w:tcPr>
            <w:tcW w:w="45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铋精炼除铅技术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需求内容：将铋铅合金分离成为精铋和精铅。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参数要求：铋和铅达到国标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碲化镉生产技术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需求内容：碲化镉生产技术。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富硒酸泥综合利用技术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需求内容：将富硒酸泥综合利用，生产硒和汞。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参数要求：硒、汞回收率大于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需达到效果：技术先进，成本低，无污染。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126</w:t>
            </w:r>
          </w:p>
        </w:tc>
        <w:tc>
          <w:tcPr>
            <w:tcW w:w="450" w:type="dxa"/>
            <w:vMerge w:val="restart"/>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湖北省</w:t>
            </w:r>
          </w:p>
        </w:tc>
        <w:tc>
          <w:tcPr>
            <w:tcW w:w="910"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东风汽车集团有限公司</w:t>
            </w:r>
          </w:p>
        </w:tc>
        <w:tc>
          <w:tcPr>
            <w:tcW w:w="726"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纯电驱动电机控制器开发</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需求内容：电机控制器功率密度指标超过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40kW/L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；纯电驱动电机控制器性能指标达到国内行业先进水平，产品达到量产水平；实现自主封装</w:t>
            </w:r>
            <w:r>
              <w:rPr>
                <w:rFonts w:ascii="方正兰亭细黑_GBK" w:eastAsia="方正兰亭细黑_GBK" w:cs="方正兰亭细黑_GBK"/>
                <w:color w:val="000000" w:themeColor="text1"/>
                <w:kern w:val="0"/>
                <w:sz w:val="16"/>
                <w:szCs w:val="16"/>
                <w:lang w:val="zh-CN"/>
                <w14:textFill>
                  <w14:solidFill>
                    <w14:schemeClr w14:val="tx1"/>
                  </w14:solidFill>
                </w14:textFill>
              </w:rPr>
              <w:t>IGBT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并批量供货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控制器性能指标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母线标称电压（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满功率输出电压范围（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350~436.8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286~437</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持续功率（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160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需达到效果：达到量产状态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127</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中国电信股份有限公司湖北分公司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语音语义识别及智能分析</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需求内容：针对客服场景、智能问答中语音或文本中的大量数据进行词语解析、信息抽取、情绪判断，获取客户需求，同时通过对原始数据信息进行自动抓取、分类聚类、专题聚焦，实现专题追踪。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参数要求：要求识别准确率在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以上，方便与交互式语音机器人、话务辅助、服务质检、热点捕获等应用对接，并提供相应的训练及标注平台。后继能够新增语料训练以在业务发展和误差变大的情况下持续提升识别准确率，稳定应用效果。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语音识别：能够将普通话以及类普通话的湖北部分地区方言持续性长语音识别为文本；能够识别语音中的角色，情绪，长时空白音以及指定话术等。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语义识别：能够识别出文本内容中的意图。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智能分析：能够分析出文本内容中的热点内容。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中国移动通信集团湖北有限公司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一种基于社交结构演化的电信网络诈骗识别方法</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参数要求：算法的</w:t>
            </w:r>
            <w:r>
              <w:rPr>
                <w:rFonts w:ascii="方正兰亭细黑_GBK" w:eastAsia="方正兰亭细黑_GBK" w:cs="方正兰亭细黑_GBK"/>
                <w:color w:val="000000" w:themeColor="text1"/>
                <w:kern w:val="0"/>
                <w:sz w:val="16"/>
                <w:szCs w:val="16"/>
                <w:lang w:val="zh-CN"/>
                <w14:textFill>
                  <w14:solidFill>
                    <w14:schemeClr w14:val="tx1"/>
                  </w14:solidFill>
                </w14:textFill>
              </w:rPr>
              <w:t>precision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F1 score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成绩超过目前国际上最前沿的</w:t>
            </w:r>
            <w:r>
              <w:rPr>
                <w:rFonts w:ascii="方正兰亭细黑_GBK" w:eastAsia="方正兰亭细黑_GBK" w:cs="方正兰亭细黑_GBK"/>
                <w:color w:val="000000" w:themeColor="text1"/>
                <w:kern w:val="0"/>
                <w:sz w:val="16"/>
                <w:szCs w:val="16"/>
                <w:lang w:val="zh-CN"/>
                <w14:textFill>
                  <w14:solidFill>
                    <w14:schemeClr w14:val="tx1"/>
                  </w14:solidFill>
                </w14:textFill>
              </w:rPr>
              <w:t>FFD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GCN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FRAUDER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需达到效果：基于用户电话社交结构演化的电信网络诈骗行为识别率达到国内领先和国际先进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中铁大桥局集团有限公司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桥梁混凝土构件工厂化智能制造数字孪生管控平台研发</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需求内容：研发一套桥梁混凝土预制构件工厂化智能制造数字孪生管控平台软件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参数要求：支持三维</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、三维实景、</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云模型的导入和融合，可对拌合站、钢筋加工场、预制生产线、存梁区相关生产设备和系统的数据进行接入、集成、分析和辅助决策，能实现生产进度、安全、质量等全过程信息化管理；三维模型可视化加载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秒，模型位姿等状态可由监测数据实时驱动更新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需要达到的效果：能够实现桥梁混凝土预制构件工厂化制造的全流程信息化管理、高保真三维动态可视化、数据智能分析辅助决策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梁底模、侧模的打磨、吸尘及脱模剂喷涂工作，设备重量不大于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需要达到的效果：能够自动化或人工遥控完成打磨、吸尘、喷涂工作，成本控制在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131</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钢筋驮运机器人研制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需求内容：研制一款钢筋驮运机器人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参数要求：机器人尺寸不大于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*0.35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米，载重量不低于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需要达到的效果：能够自动化的钢筋运输配送工作，能自主导航、避障、充电、识别存放位置，无须人工干预运输配送流程，成本控制在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梁面混凝土振捣、收浆抹面、拉毛一体机研制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需求内容：研制一款梁面混凝土振捣、收浆抹面、拉毛一体机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米梁的振捣工作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需要达到的效果：轨道行走，自动化完成梁面混凝土的振捣、收浆抹面、拉毛工序，各工序严格按照规范要求自动化施工，成本控制在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梁端面凿毛机器人研制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需求内容：研制一款梁端面凿毛机器人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参数要求：机械臂工作直径不小于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米，行走底盘荷载不小于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分钟内完成一片梁的全部凿毛工作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需要达到的效果：通过多自由度机械臂前端搭载凿毛设备，对箱梁锚穴、</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梁端面及横隔板端面进行自动化凿毛作业，能自动评价凿毛效果，面积或粗糙度不达标时自动补凿，成本控制在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湖北交通投资集团有限公司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基于阵列光栅光纤传感的高速公路改扩建和长江大桥项目通行安全关键技术研究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针对改扩建项目与长江大桥等重点路段的通行安全问题，依托依托双柳长江大桥等工程项目，形成针对项目特点的阵列光栅光纤部署方案和施工方案。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基于阵列光栅光线技术在流量统计、车辆识别、行为模式判断等方面的关键节点开展研究，实现车辆及道路状况全天候监测，形成整体的解决方案和应用框架。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形成高速公路改扩建与长江大桥项目阵列光栅光纤配置与施工方案。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构建基于驾驶行为识别的车辆智能化管理方法，</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公里以内的车辆</w:t>
            </w:r>
            <w:r>
              <w:rPr>
                <w:rFonts w:ascii="方正兰亭细黑_GBK" w:eastAsia="方正兰亭细黑_GBK" w:cs="方正兰亭细黑_GBK"/>
                <w:color w:val="000000" w:themeColor="text1"/>
                <w:kern w:val="0"/>
                <w:sz w:val="16"/>
                <w:szCs w:val="16"/>
                <w:lang w:val="zh-CN"/>
                <w14:textFill>
                  <w14:solidFill>
                    <w14:schemeClr w14:val="tx1"/>
                  </w14:solidFill>
                </w14:textFill>
              </w:rPr>
              <w:t>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全域跟踪成功率不低于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基于阵列光栅光纤等多种传感融合技术的高速公路改扩建施工保通场景应用研究，实现路段事件秒级感知，分钟级响应。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440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高速公路运营信创关键技术及产品研究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研发一系列适用于高速公路业务应用的信创产品，包括：边缘控制器、传输设备、工控机、手持终端等。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基于信创技术，研发一套适用于高速公路主要业务场景的智能控制系统，实现各类设备和子系统的接入、处理和控制。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基于信创运行环境，设计开发一套综合运维平台，实现对各类接入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化设备的智能运维。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支持多种标准协议接入，包括：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、行业标准的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TCP/UDP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协议、行业通用的标准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SDK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并发服务响应延时</w:t>
            </w:r>
            <w:r>
              <w:rPr>
                <w:rFonts w:ascii="方正兰亭细黑_GBK" w:eastAsia="方正兰亭细黑_GBK" w:cs="方正兰亭细黑_GBK"/>
                <w:color w:val="000000" w:themeColor="text1"/>
                <w:kern w:val="0"/>
                <w:sz w:val="16"/>
                <w:szCs w:val="16"/>
                <w:lang w:val="zh-CN"/>
                <w14:textFill>
                  <w14:solidFill>
                    <w14:schemeClr w14:val="tx1"/>
                  </w14:solidFill>
                </w14:textFill>
              </w:rPr>
              <w:t>&lt;2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秒；数据处理响应时长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&lt;500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毫秒。</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满足平均故障间隔时间（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MTBF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小时和平均故障修复时间（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小时的可靠性要求。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总体软硬件自主化程度超过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设备和配套系统支持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不间断运行，正常使用年限不低于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320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湖北农业发展集团有限公司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油料作物良种研发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个适合在非洲莫桑比克机播机收的高产油料作物。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参数需求：含油率与产量达到国内同类作物的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需达到效果：研发出的品种需完成在当地的品种区试与注册。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肉牛减抗替抗饲料添加剂研发与应用示范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需求内容：利用植物源天然活性成份，提高肉牛免疫力和生产成绩，减少抗生素在肉牛生产中使用，提高肉牛健康养殖水平，提高牛肉质量与安全性。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育肥牛生产水平提高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降低肉牛生产中药费开支</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开发肉牛育肥饲料添加剂产品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制定企业标准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需达到效果：提高肉牛生产水平、提高肉牛免疫力、提高肉牛养殖经济效益。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华塑控股股份有限公司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1. 7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种炫彩呼吸跑马灯效自由切换，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快速响应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前置</w:t>
            </w:r>
            <w:r>
              <w:rPr>
                <w:rFonts w:ascii="方正兰亭细黑_GBK" w:eastAsia="方正兰亭细黑_GBK" w:cs="方正兰亭细黑_GBK"/>
                <w:color w:val="000000" w:themeColor="text1"/>
                <w:kern w:val="0"/>
                <w:sz w:val="16"/>
                <w:szCs w:val="16"/>
                <w:lang w:val="zh-CN"/>
                <w14:textFill>
                  <w14:solidFill>
                    <w14:schemeClr w14:val="tx1"/>
                  </w14:solidFill>
                </w14:textFill>
              </w:rPr>
              <w:t>OSD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4. 1152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智能分区，</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影像级</w:t>
            </w:r>
            <w:r>
              <w:rPr>
                <w:rFonts w:ascii="方正兰亭细黑_GBK" w:eastAsia="方正兰亭细黑_GBK" w:cs="方正兰亭细黑_GBK"/>
                <w:color w:val="000000" w:themeColor="text1"/>
                <w:kern w:val="0"/>
                <w:sz w:val="16"/>
                <w:szCs w:val="16"/>
                <w:lang w:val="zh-CN"/>
                <w14:textFill>
                  <w14:solidFill>
                    <w14:schemeClr w14:val="tx1"/>
                  </w14:solidFill>
                </w14:textFill>
              </w:rPr>
              <w:t>DCI-P3 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，色深</w:t>
            </w:r>
            <w:r>
              <w:rPr>
                <w:rFonts w:ascii="方正兰亭细黑_GBK" w:eastAsia="方正兰亭细黑_GBK" w:cs="方正兰亭细黑_GBK"/>
                <w:color w:val="000000" w:themeColor="text1"/>
                <w:kern w:val="0"/>
                <w:sz w:val="16"/>
                <w:szCs w:val="16"/>
                <w:lang w:val="zh-CN"/>
                <w14:textFill>
                  <w14:solidFill>
                    <w14:schemeClr w14:val="tx1"/>
                  </w14:solidFill>
                </w14:textFill>
              </w:rPr>
              <w:t>1.07B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硬件级低蓝光。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4K160HZ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HDR1000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Light FX Sync,Type-c 90w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）满足高端游戏电竞产品的市场需求。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武汉中元通信股份有限公司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低轨通信卫星地面设备的小型化、高增益相控阵天线及性能测试平台研制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Ka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武汉华工正源光子技术有限公司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项目评审通过进入供应商目录</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激光器芯片外延片结构设计、外延片材料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MOCVD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生长、芯片制备、芯片封装测试等关键技术，研究低电容、高宽带技术，开发不受</w:t>
            </w:r>
            <w:r>
              <w:rPr>
                <w:rFonts w:ascii="方正兰亭细黑_GBK" w:eastAsia="方正兰亭细黑_GBK" w:cs="方正兰亭细黑_GBK"/>
                <w:color w:val="000000" w:themeColor="text1"/>
                <w:kern w:val="0"/>
                <w:sz w:val="16"/>
                <w:szCs w:val="16"/>
                <w:lang w:val="zh-CN"/>
                <w14:textFill>
                  <w14:solidFill>
                    <w14:schemeClr w14:val="tx1"/>
                  </w14:solidFill>
                </w14:textFill>
              </w:rPr>
              <w:t>RC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限制的超高速</w:t>
            </w:r>
            <w:r>
              <w:rPr>
                <w:rFonts w:ascii="方正兰亭细黑_GBK" w:eastAsia="方正兰亭细黑_GBK" w:cs="方正兰亭细黑_GBK"/>
                <w:color w:val="000000" w:themeColor="text1"/>
                <w:kern w:val="0"/>
                <w:sz w:val="16"/>
                <w:szCs w:val="16"/>
                <w:lang w:val="zh-CN"/>
                <w14:textFill>
                  <w14:solidFill>
                    <w14:schemeClr w14:val="tx1"/>
                  </w14:solidFill>
                </w14:textFill>
              </w:rPr>
              <w:t>III-V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族半导体材料行波电极技术，提出切实可行的技术路线和实现方案，形成送样。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1270~1330nm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小信号带宽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&gt;42G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输出光功率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静态消光比</w:t>
            </w:r>
            <w:r>
              <w:rPr>
                <w:rFonts w:ascii="方正兰亭细黑_GBK" w:eastAsia="方正兰亭细黑_GBK" w:cs="方正兰亭细黑_GBK"/>
                <w:color w:val="000000" w:themeColor="text1"/>
                <w:kern w:val="0"/>
                <w:sz w:val="16"/>
                <w:szCs w:val="16"/>
                <w:lang w:val="zh-CN"/>
                <w14:textFill>
                  <w14:solidFill>
                    <w14:schemeClr w14:val="tx1"/>
                  </w14:solidFill>
                </w14:textFill>
              </w:rPr>
              <w:t>&gt;13dB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PAM4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眼图代价</w:t>
            </w:r>
            <w:r>
              <w:rPr>
                <w:rFonts w:ascii="方正兰亭细黑_GBK" w:eastAsia="方正兰亭细黑_GBK" w:cs="方正兰亭细黑_GBK"/>
                <w:color w:val="000000" w:themeColor="text1"/>
                <w:kern w:val="0"/>
                <w:sz w:val="16"/>
                <w:szCs w:val="16"/>
                <w:lang w:val="zh-CN"/>
                <w14:textFill>
                  <w14:solidFill>
                    <w14:schemeClr w14:val="tx1"/>
                  </w14:solidFill>
                </w14:textFill>
              </w:rPr>
              <w:t>TDECQ&lt;3.0dB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出货达到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万只，投产后年生产能力达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拟采取的合作方式：项目评审通过进入供应商目录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武汉云计算科技有限公司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武汉云智慧街道数字化平台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武汉云智慧街道数字化平台，包括系统数据处理中台、地理信息系统、前端数据展示大屏，以及后端平台信息处理系统。在前端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该平台各版块需包含以下功能：</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数据处理中台：从各类数据源中收集数据，对收集到的原始数据进行分类、整理和清洗，以保证数据的质量和准确性，进行数据挖掘和分析，</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数字展示大屏：将智慧街道系统中的各类信息数据，通过视觉化方式展示在大屏幕上，便于管理者快速地了解街道状况和各类数据信息统计，精准决策，指挥各部门形成联动。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参数要求：该平台各版块需满足以下指标：</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街道建模精度达到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2-5cm</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一更新，能够支持多形式地图展示。支持定位服务，同时充分结合数字孪生，可视化嵌入各类信息，并具备良好的可扩展性和可维护性。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数字化展示大屏：</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事项处理系统：该系统需要支持街道运营管理中重要的各类业务流程的集中管理和优化，数据刷新频率实现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支持配置多种类型数据处理，存储数据容量大，查询效率高，支持模糊查询方式，实现数据的分类、筛选、排序和导出等功能。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需达到效果：该平台需要达到以下效果：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数据处理中台：需具备高性能、高可扩展性、高安全性、高操作性、易集成的特点，满足各项参数指标的要求，各项数据信息实时更新，协助街道进行精细化决策管理。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满足街道信息实际展示需求</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可快速部署并进行数据交互，提供更多空间数据可视化及数据共享，并定期进行系统更新。</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数字展示大屏：通过数据可视化，实时汇集展示街道信息，让管理者清晰快速地了解、发现疑难问题，帮助管理者更好地开展运营管理和指挥决策工作。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武桥重工集团股份有限公司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海洋工程专用起重机智能控制系统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合作研发、委托研发、技术引进</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研制一套海洋工程专用起重船起重机专用智能控制系统，功能完善、智能化程度高、操作简易，须在波浪补偿功能上有突破性进展，优先采用主动式波浪补偿方案，适用于我国跨海大桥架设、海洋风电工程。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参数要求及需达到的效果：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功能完善、智能化程度高、操作简易，须在波浪补偿功能上有突破性进展，优先采用主动式波浪补偿方案。能实现吊装对位精度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0.05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能在蒲氏</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级风力下进行稳定作业；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具备波浪补偿功能；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满足跨海大桥</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吨以上钢梁架设需求；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满足海洋风电</w:t>
            </w:r>
            <w:r>
              <w:rPr>
                <w:rFonts w:ascii="方正兰亭细黑_GBK" w:eastAsia="方正兰亭细黑_GBK" w:cs="方正兰亭细黑_GBK"/>
                <w:color w:val="000000" w:themeColor="text1"/>
                <w:kern w:val="0"/>
                <w:sz w:val="16"/>
                <w:szCs w:val="16"/>
                <w:lang w:val="zh-CN"/>
                <w14:textFill>
                  <w14:solidFill>
                    <w14:schemeClr w14:val="tx1"/>
                  </w14:solidFill>
                </w14:textFill>
              </w:rPr>
              <w:t>20MW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机组安装施工工况要求。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拟采取的合作方式：合作研发、委托研发、技术引进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武汉精测电子集团股份有限公司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参数要求：积分电容式</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range0&lt;=6pC,top range &gt;= 1600pC,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最短积分时间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Ti&lt;=100us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，噪声（</w:t>
            </w:r>
            <w:r>
              <w:rPr>
                <w:rFonts w:ascii="方正兰亭细黑_GBK" w:eastAsia="方正兰亭细黑_GBK" w:cs="方正兰亭细黑_GBK"/>
                <w:color w:val="000000" w:themeColor="text1"/>
                <w:kern w:val="0"/>
                <w:sz w:val="16"/>
                <w:szCs w:val="16"/>
                <w:lang w:val="zh-CN"/>
                <w14:textFill>
                  <w14:solidFill>
                    <w14:schemeClr w14:val="tx1"/>
                  </w14:solidFill>
                </w14:textFill>
              </w:rPr>
              <w:t>low-level input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&lt;=5pps of FSR,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暗电流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&lt;=10pA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需达到效果：达到参数要求，且保持一致性和稳定性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电解槽制氢装备检测技术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需求内容：电解水制氢被认为是未来最为理想的制氢方式，其核心装备</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电解槽产生氢气纯度高，工艺简单，安全性高，欧姆电</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阻较低，能显著提高电解过程的整体效率，但设备成本高，欧美能源巨头通过头通过并购整合的方式已形成技术与市场的垄断；其中</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电解槽制氢成本中的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77%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为设备成本，如何衡量验证现有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电解槽制氢的性能优劣、表征性能参数能否满足标定要</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求、在何种工况参数下产氢效率最高、性能最优越从而助力自主化制氢设备的安全性、性能和使用寿命的突破，是目前亟需解决的技术问题。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检测装备稳定性达到连续无故障运行时间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阴阳极双侧高压，压力≥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，压差控制精度优于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电解槽入口水温≥</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@50mL/min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电解槽入口水电导率≤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5uS/cm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高精度电解水测试电源，电压与电流的控制精度均≤</w:t>
            </w:r>
            <w:r>
              <w:rPr>
                <w:rFonts w:ascii="方正兰亭细黑_GBK" w:eastAsia="方正兰亭细黑_GBK" w:cs="方正兰亭细黑_GBK"/>
                <w:color w:val="000000" w:themeColor="text1"/>
                <w:kern w:val="0"/>
                <w:sz w:val="16"/>
                <w:szCs w:val="16"/>
                <w:lang w:val="zh-CN"/>
                <w14:textFill>
                  <w14:solidFill>
                    <w14:schemeClr w14:val="tx1"/>
                  </w14:solidFill>
                </w14:textFill>
              </w:rPr>
              <w:t>0.05%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氧中氢检测精度≤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湖北航天技术研究院总体设计所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固体火箭发动机内绝热层智能喷涂一体化成型制造技术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需求内容：研发一款新型可喷涂绝热材料及自动成型技术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可成型产品的最大尺寸直径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机器视觉系统建模精度±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喷涂绝热层尺寸控制精度±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ascii="方正兰亭细黑_GBK" w:eastAsia="方正兰亭细黑_GBK" w:cs="方正兰亭细黑_GBK"/>
                <w:color w:val="000000" w:themeColor="text1"/>
                <w:kern w:val="0"/>
                <w:sz w:val="16"/>
                <w:szCs w:val="16"/>
                <w14:textFill>
                  <w14:solidFill>
                    <w14:schemeClr w14:val="tx1"/>
                  </w14:solidFill>
                </w14:textFill>
              </w:rPr>
              <w:t>1.26g/cm</w:t>
            </w:r>
            <w:r>
              <w:rPr>
                <w:rFonts w:ascii="方正兰亭细黑_GBK" w:eastAsia="方正兰亭细黑_GBK" w:cs="方正兰亭细黑_GBK"/>
                <w:color w:val="000000" w:themeColor="text1"/>
                <w:kern w:val="0"/>
                <w:sz w:val="16"/>
                <w:szCs w:val="16"/>
                <w:vertAlign w:val="superscript"/>
                <w14:textFill>
                  <w14:solidFill>
                    <w14:schemeClr w14:val="tx1"/>
                  </w14:solidFill>
                </w14:textFill>
              </w:rPr>
              <w:t>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14:textFill>
                  <w14:solidFill>
                    <w14:schemeClr w14:val="tx1"/>
                  </w14:solidFill>
                </w14:textFill>
              </w:rPr>
              <w:t>60-80Shore 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4MPa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拉断伸长率≥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线烧蚀率≤</w:t>
            </w:r>
            <w:r>
              <w:rPr>
                <w:rFonts w:ascii="方正兰亭细黑_GBK" w:eastAsia="方正兰亭细黑_GBK" w:cs="方正兰亭细黑_GBK"/>
                <w:color w:val="000000" w:themeColor="text1"/>
                <w:kern w:val="0"/>
                <w:sz w:val="16"/>
                <w:szCs w:val="16"/>
                <w:lang w:val="zh-CN"/>
                <w14:textFill>
                  <w14:solidFill>
                    <w14:schemeClr w14:val="tx1"/>
                  </w14:solidFill>
                </w14:textFill>
              </w:rPr>
              <w:t>0.12mm/s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导热系数、比热容与</w:t>
            </w:r>
            <w:r>
              <w:rPr>
                <w:rFonts w:ascii="方正兰亭细黑_GBK" w:eastAsia="方正兰亭细黑_GBK" w:cs="方正兰亭细黑_GBK"/>
                <w:color w:val="000000" w:themeColor="text1"/>
                <w:kern w:val="0"/>
                <w:sz w:val="16"/>
                <w:szCs w:val="16"/>
                <w:lang w:val="zh-CN"/>
                <w14:textFill>
                  <w14:solidFill>
                    <w14:schemeClr w14:val="tx1"/>
                  </w14:solidFill>
                </w14:textFill>
              </w:rPr>
              <w:t>9621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绝热材料处于同一水平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无损检测各界面粘接正常，发动机通过地面静止试验考核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修复界面高强度粘接性能研究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具体研究包括粘接界面耐高温性能的研究、无压力工况下修复界面的粘接强度研究、修复界面的抗推进剂迁移性能研究。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复杂及狭小空间施工工艺及装备研究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根据修复产品的不同尺寸，设计对应长度及轴数的喷涂机器人。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以修复发动机的前后封头为基座，将喷涂机器人固定在发动机  </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湖北兴发化工集团股份有限公司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高性能磷酸锰铁锂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需求内容：基于固相法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液相法，突破现有技术制备的磷酸锰铁锂电子导电率低、锂离子扩散系数低、压实密度小、</w:t>
            </w:r>
            <w:r>
              <w:rPr>
                <w:rFonts w:ascii="方正兰亭细黑_GBK" w:eastAsia="方正兰亭细黑_GBK" w:cs="方正兰亭细黑_GBK"/>
                <w:color w:val="000000" w:themeColor="text1"/>
                <w:kern w:val="0"/>
                <w:sz w:val="16"/>
                <w:szCs w:val="16"/>
                <w:lang w:val="zh-CN"/>
                <w14:textFill>
                  <w14:solidFill>
                    <w14:schemeClr w14:val="tx1"/>
                  </w14:solidFill>
                </w14:textFill>
              </w:rPr>
              <w:t>Mn3+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的姜泰勒（</w:t>
            </w:r>
            <w:r>
              <w:rPr>
                <w:rFonts w:ascii="方正兰亭细黑_GBK" w:eastAsia="方正兰亭细黑_GBK" w:cs="方正兰亭细黑_GBK"/>
                <w:color w:val="000000" w:themeColor="text1"/>
                <w:kern w:val="0"/>
                <w:sz w:val="16"/>
                <w:szCs w:val="16"/>
                <w:lang w:val="zh-CN"/>
                <w14:textFill>
                  <w14:solidFill>
                    <w14:schemeClr w14:val="tx1"/>
                  </w14:solidFill>
                </w14:textFill>
              </w:rPr>
              <w:t>John-Teller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）效应等问题，开发高能量密度、高安全性磷酸锰铁锂材料。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粒度分布：</w:t>
            </w:r>
            <w:r>
              <w:rPr>
                <w:rFonts w:ascii="方正兰亭细黑_GBK" w:eastAsia="方正兰亭细黑_GBK" w:cs="方正兰亭细黑_GBK"/>
                <w:color w:val="000000" w:themeColor="text1"/>
                <w:kern w:val="0"/>
                <w:sz w:val="16"/>
                <w:szCs w:val="16"/>
                <w:lang w:val="zh-CN"/>
                <w14:textFill>
                  <w14:solidFill>
                    <w14:schemeClr w14:val="tx1"/>
                  </w14:solidFill>
                </w14:textFill>
              </w:rPr>
              <w:t>D50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13~17m2/g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磁性物质≤</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粉末压实密度：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&gt;2.3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2.0~4.3 V, 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首圈放电≥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152 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需达到效果：完成高电导率、高粉末压实密度磷酸锰铁锂的技术开发，配套完成磷酸锰铁锂产线设计。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高纯度双氟磺酰亚胺锂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需求内容：高纯度双氟磺酰亚胺锂产品的开发（动力电池关键材料、电解液材料方向）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外观白色晶体粉末；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产品纯度：大于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5ppm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Zn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2ppm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50ppm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游离酸含量：≤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需达到效果：氟、氯、硫酸根等关键阴离子杂质含量小于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，以保证电解液具有更好的电导率性能、更高的热稳定性（分解温度高于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℃）、更优的热力学稳定性。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低成本高性能氧化硅气凝胶纤维复合材料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需求内容：基于气凝胶超临界法与常压法双重制备技术，开展低成本高性能氧化硅气凝胶纤维复合材料制备技术研究，开发节能隔热用气凝胶纤维复合毡材及电芯防护用气凝胶复合纤维隔热片，协助搭建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参数要求：超临界法制备气凝胶纤维复合毡，导热系数（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0.035W/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常压法制备气凝胶纤维复合毡（</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）；燃烧性能</w:t>
            </w:r>
            <w:r>
              <w:rPr>
                <w:rFonts w:ascii="方正兰亭细黑_GBK" w:eastAsia="方正兰亭细黑_GBK" w:cs="方正兰亭细黑_GBK"/>
                <w:color w:val="000000" w:themeColor="text1"/>
                <w:kern w:val="0"/>
                <w:sz w:val="16"/>
                <w:szCs w:val="16"/>
                <w:lang w:val="zh-CN"/>
                <w14:textFill>
                  <w14:solidFill>
                    <w14:schemeClr w14:val="tx1"/>
                  </w14:solidFill>
                </w14:textFill>
              </w:rPr>
              <w:t>A2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级，振动质量损失率≦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需达到效果：超临界法气凝胶纤维复合毡生产成本控制在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内，常压法制备气凝胶纤维复合毡生产成本控制在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7200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湖北三环车桥有限公司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新型制动蹄铆接钉研制与连接性能质量测试验证规范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需求内容：研发制动蹄与摩擦片间的新型制动蹄铆接钉及连接质量检测技术规范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被连接件材料：钢或铸铁与非金属；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铆钉规格：铝φ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、钢φ</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车规级连接设计强度、抗振性和耐久性要求。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铆接后，非金属摩擦片不能产生连接裂纹；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制动蹄与摩擦片连接密实，达到稳定、耐久可靠的车规级连接质量；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铆接后，铆钉形状为规整卷边形式，且铆钉胀紧铆钉孔；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提出一套检测连接质量的方法和质量评价标准。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湖北三江航天红峰控制有限公司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的高速存储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FPGA 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需求内容：纯</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IP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核，支持</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 Xilinx7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系列和自主化程度较高的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FMQL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系列芯片，物理层基于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PCIe2.0 </w:t>
            </w:r>
            <w:r>
              <w:rPr>
                <w:rFonts w:ascii="方正兰亭细黑_GBK" w:eastAsia="方正兰亭细黑_GBK" w:cs="方正兰亭细黑_GBK"/>
                <w:color w:val="000000" w:themeColor="text1"/>
                <w:kern w:val="0"/>
                <w:sz w:val="16"/>
                <w:szCs w:val="16"/>
                <w:lang w:val="zh-CN"/>
                <w14:textFill>
                  <w14:solidFill>
                    <w14:schemeClr w14:val="tx1"/>
                  </w14:solidFill>
                </w14:textFill>
              </w:rPr>
              <w:t>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接口（可兼容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PCIe3.0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接口），支持自主化和</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参数要求：物理层基于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PCIe2.0 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接口时拟达到的最大全盘读速率不小于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1300MB/s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，最大全盘写速率不小于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。（具体实际速率根据</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芯片特性有所调整）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需达到效果：可以对指定格式的文件（包括但不限于</w:t>
            </w:r>
            <w:r>
              <w:rPr>
                <w:rFonts w:ascii="方正兰亭细黑_GBK" w:eastAsia="方正兰亭细黑_GBK" w:cs="方正兰亭细黑_GBK"/>
                <w:color w:val="000000" w:themeColor="text1"/>
                <w:kern w:val="0"/>
                <w:sz w:val="16"/>
                <w:szCs w:val="16"/>
                <w:lang w:val="zh-CN"/>
                <w14:textFill>
                  <w14:solidFill>
                    <w14:schemeClr w14:val="tx1"/>
                  </w14:solidFill>
                </w14:textFill>
              </w:rPr>
              <w:t>bin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txt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avi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等）进行高速的读写操作。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文件系统支持文件的创建、复制、删除、剪切、粘贴等基本操作，支持文件属性操作。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中国航发南方工业有限公司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立式数控榫槽拉床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需求内容：（该项目属于机械工程领域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产业技术基础</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工程机械整机与关键部件的能效、可靠性及安全性等核心指标试验检测技术）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具有用于拉刀盒的存放和自动更换装置、具备冷却液断流报警并停机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拉削外径范围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250kN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3750mm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每工位装刀长度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拉削总长度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拉削滑枕宽度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0-40m/min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无级变速</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最大回程速度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60m/min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拉削榫槽倾斜角度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换刀时间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 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轮廓最大深度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工件重量（不含夹具）</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kg</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数控分度工作台</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摇篮转角</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数控分度盘</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毫米）的制造难关。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湖南机油泵股份有限公司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电控硅油离合器开发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需求内容：研发一款电控硅油离合器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离合器为安全型，即失电耦合，得电分离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水泵转速为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2914r/min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540L/min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时，离合器滑差≤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，离合器耦合时指令发出到叶轮转速达到皮带轮转速的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、分离时指令发出到叶轮转速降到皮带轮转速的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最大承受扭矩：</w:t>
            </w:r>
            <w:r>
              <w:rPr>
                <w:rFonts w:ascii="方正兰亭细黑_GBK" w:eastAsia="方正兰亭细黑_GBK" w:cs="方正兰亭细黑_GBK"/>
                <w:color w:val="000000" w:themeColor="text1"/>
                <w:kern w:val="0"/>
                <w:sz w:val="16"/>
                <w:szCs w:val="16"/>
                <w:lang w:val="zh-CN"/>
                <w14:textFill>
                  <w14:solidFill>
                    <w14:schemeClr w14:val="tx1"/>
                  </w14:solidFill>
                </w14:textFill>
              </w:rPr>
              <w:t>40N.m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线圈：额定电压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20V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31V @ 130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0.77A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上电电流：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&lt;0.43A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释放电流：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&gt;0.22A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Nr.1-1418483-1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Nr.1-968855-3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转速传感器：霍尔传感器，电压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Nr.1-1418448-1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Nr.1-241-380-3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冷热循环性能试验：将硅油水泵置于高、低温试验箱内，放置方式与硅油水泵实际工作安装方式相同，在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，然后在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，在放置到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为一个循环，共进行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个循环（静态）。试验后离合器各部分不允许有漏油，且能够正常工作。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试验：按照常规通用车级</w:t>
            </w:r>
            <w:r>
              <w:rPr>
                <w:rFonts w:ascii="方正兰亭细黑_GBK" w:eastAsia="方正兰亭细黑_GBK" w:cs="方正兰亭细黑_GBK"/>
                <w:color w:val="000000" w:themeColor="text1"/>
                <w:kern w:val="0"/>
                <w:sz w:val="16"/>
                <w:szCs w:val="16"/>
                <w:lang w:val="zh-CN"/>
                <w14:textFill>
                  <w14:solidFill>
                    <w14:schemeClr w14:val="tx1"/>
                  </w14:solidFill>
                </w14:textFill>
              </w:rPr>
              <w:t>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工作类型：持续工作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需达到效果：适配电控硅油离合器水泵，离合器总成成本控制在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950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油品：</w:t>
            </w:r>
            <w:r>
              <w:rPr>
                <w:rFonts w:ascii="方正兰亭细黑_GBK" w:eastAsia="方正兰亭细黑_GBK" w:cs="方正兰亭细黑_GBK"/>
                <w:color w:val="000000" w:themeColor="text1"/>
                <w:kern w:val="0"/>
                <w:sz w:val="16"/>
                <w:szCs w:val="16"/>
                <w:lang w:val="zh-CN"/>
                <w14:textFill>
                  <w14:solidFill>
                    <w14:schemeClr w14:val="tx1"/>
                  </w14:solidFill>
                </w14:textFill>
              </w:rPr>
              <w:t>5W30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7.81cst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口的滤网网孔规格：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电压范围：额定</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@500DC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（开启频率范围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1.2A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电感：≤</w:t>
            </w:r>
            <w:r>
              <w:rPr>
                <w:rFonts w:ascii="方正兰亭细黑_GBK" w:eastAsia="方正兰亭细黑_GBK" w:cs="方正兰亭细黑_GBK"/>
                <w:color w:val="000000" w:themeColor="text1"/>
                <w:kern w:val="0"/>
                <w:sz w:val="16"/>
                <w:szCs w:val="16"/>
                <w:lang w:val="zh-CN"/>
                <w14:textFill>
                  <w14:solidFill>
                    <w14:schemeClr w14:val="tx1"/>
                  </w14:solidFill>
                </w14:textFill>
              </w:rPr>
              <w:t>80mH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0.3VDC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有效可调占空比范围：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10%PWM~80%PWM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工作压力范围：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6bar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最大峰值压力：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10bar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 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A-&gt;T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4 .0L/min@1bar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时（条件允许≥</w:t>
            </w:r>
            <w:r>
              <w:rPr>
                <w:rFonts w:ascii="方正兰亭细黑_GBK" w:eastAsia="方正兰亭细黑_GBK" w:cs="方正兰亭细黑_GBK"/>
                <w:color w:val="000000" w:themeColor="text1"/>
                <w:kern w:val="0"/>
                <w:sz w:val="16"/>
                <w:szCs w:val="16"/>
                <w:lang w:val="zh-CN"/>
                <w14:textFill>
                  <w14:solidFill>
                    <w14:schemeClr w14:val="tx1"/>
                  </w14:solidFill>
                </w14:textFill>
              </w:rPr>
              <w:t>5.0L/min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 L/min@100%PWM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P=2.5bar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0.15 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SLR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安全保护压力：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350kpa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清洁度要求：杂质颗粒度≤φ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0.6mm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，总重量≤</w:t>
            </w:r>
            <w:r>
              <w:rPr>
                <w:rFonts w:ascii="方正兰亭细黑_GBK" w:eastAsia="方正兰亭细黑_GBK" w:cs="方正兰亭细黑_GBK"/>
                <w:color w:val="000000" w:themeColor="text1"/>
                <w:kern w:val="0"/>
                <w:sz w:val="16"/>
                <w:szCs w:val="16"/>
                <w:lang w:val="zh-CN"/>
                <w14:textFill>
                  <w14:solidFill>
                    <w14:schemeClr w14:val="tx1"/>
                  </w14:solidFill>
                </w14:textFill>
              </w:rPr>
              <w:t>2mg/PCS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需达到效果：适配电液比例</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控制可变排量机油泵，成本需控制在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154</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材料原有材料基础上添加一种物质使其铸造后硬度从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85HB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提升到</w:t>
            </w:r>
            <w:r>
              <w:rPr>
                <w:rFonts w:ascii="方正兰亭细黑_GBK" w:eastAsia="方正兰亭细黑_GBK" w:cs="方正兰亭细黑_GBK"/>
                <w:color w:val="000000" w:themeColor="text1"/>
                <w:kern w:val="0"/>
                <w:sz w:val="16"/>
                <w:szCs w:val="16"/>
                <w:lang w:val="zh-CN"/>
                <w14:textFill>
                  <w14:solidFill>
                    <w14:schemeClr w14:val="tx1"/>
                  </w14:solidFill>
                </w14:textFill>
              </w:rPr>
              <w:t>110HB</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湖南科伦制药有限公司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需求达到效果：配备卫生级的柱壳，不能有</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长沙景嘉微电子股份有限公司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的硬件仿真加速器研制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仿真规模可扩展，支持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ASIC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设计的硬件加速仿真；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支持原型验证模式和硬件仿真加速模式；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支持全自动综合编译，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亿门规模设计，综合编译时间不超过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支持原型验证模式断点保存，硬件仿真加速模式现场恢复；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支持自动级联，任何版本无需手动更改连线；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VGA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DP/eDP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显示接口的软件显示；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多板级联资源利用率可达到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以上，平均资源利用率不低于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支持全信号采集和波形实时查看和组合触发条件查看；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支持无需人工干预的全自动分割技术，以及人工干预优化的半自动分割技术；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支持多用户设计隔离，资源动态分配；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Ethernet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转接等丰富的接口；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降速桥；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支持性能验证，全芯片包含各接口</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的时钟频率等比降频；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支持与主流调试工具集成，用户友好的调试界面，支持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FSDB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VCD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等多种波形数据格式，与现有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EDA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工具兼容；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TDM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时分复用与交换多模互连硬件架构。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亿门级</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湖南特力液压有限公司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油缸寿命及故障自诊断技术</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需求内容：油缸寿命及故障自诊断技术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参数要求：油缸部件寿命预测精确控制在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个月内，油缸发生故障时，可精确定位故障位置及反馈出故障类型。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需达到效果：根据油缸工况及结构设计等数据输入，能对油缸寿命预测和故障自诊断。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158</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广东省</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广东伊之密精密注压科技有限公司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应用于注塑机塑化组件上的高耐磨高耐腐蚀的高性价比的工艺方案</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螺杆：高性能螺杆的加工成本高，周期长，如</w:t>
            </w:r>
            <w:r>
              <w:rPr>
                <w:rFonts w:ascii="方正兰亭细黑_GBK" w:eastAsia="方正兰亭细黑_GBK" w:cs="方正兰亭细黑_GBK"/>
                <w:color w:val="000000" w:themeColor="text1"/>
                <w:kern w:val="0"/>
                <w:sz w:val="16"/>
                <w:szCs w:val="16"/>
                <w:lang w:val="zh-CN"/>
                <w14:textFill>
                  <w14:solidFill>
                    <w14:schemeClr w14:val="tx1"/>
                  </w14:solidFill>
                </w14:textFill>
              </w:rPr>
              <w:t>35mm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左右小直径高耐磨高耐腐蚀螺杆成本达到上万元每条；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料筒：目前采用离心浇注，在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℃下浇注，加上保温回火，需要三天时间，是一种高能耗加工方法；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三小件：塑机行业把三小件定义为易损件，工况严苛时甚至只有几个月的使用寿命；在零件磨损或腐蚀后，影响制品重量重复精度，不但浪费塑料材料，还浪费人力物力更换；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射嘴法兰：该零件需要满足耐磨耐腐蚀要求，常用的处理工艺只有电镀工艺，但其性能基本不能满足现在塑机的生产要求；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需针对性地对塑化组件（螺杆、料筒、三小件</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（过胶头、过胶圈、过胶垫圈）、射嘴、射嘴法兰）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开发耐磨耐腐蚀的处理工艺。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产品使用场景：适合生产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50%GF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及以下塑料配方适合生产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PFA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类塑料配方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工艺成本与我司供应商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级全硬粉末合金塑化组件低或持平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处理工艺可以使塑化组件的耐磨性能比现有工（氮化、电镀）高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处理工艺可以使塑化组件的耐腐蚀性能比现有工（氮化、电镀）高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需达到效果：高性价比技术方案可以应用于注塑机各规格螺杆、筒、三小件和法兰产品上，经后续机加工后满足产品的尺寸、跳动等要求；使用寿命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广东威灵电机制造有限公司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需求内容：随着家电变频化趋势愈趋明显，</w:t>
            </w:r>
            <w:r>
              <w:rPr>
                <w:rFonts w:ascii="方正兰亭细黑_GBK" w:eastAsia="方正兰亭细黑_GBK" w:cs="方正兰亭细黑_GBK"/>
                <w:color w:val="000000" w:themeColor="text1"/>
                <w:kern w:val="0"/>
                <w:sz w:val="16"/>
                <w:szCs w:val="16"/>
                <w:lang w:val="zh-CN"/>
                <w14:textFill>
                  <w14:solidFill>
                    <w14:schemeClr w14:val="tx1"/>
                  </w14:solidFill>
                </w14:textFill>
              </w:rPr>
              <w:t>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控制芯片作为变频控制器的核心控制方案器件，对其性价比要求进一步提升，需求研发一款低成本、高可靠性的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参数要求：主频≥</w:t>
            </w:r>
            <w:r>
              <w:rPr>
                <w:rFonts w:ascii="方正兰亭细黑_GBK" w:eastAsia="方正兰亭细黑_GBK" w:cs="方正兰亭细黑_GBK"/>
                <w:color w:val="000000" w:themeColor="text1"/>
                <w:kern w:val="0"/>
                <w:sz w:val="16"/>
                <w:szCs w:val="16"/>
                <w:lang w:val="zh-CN"/>
                <w14:textFill>
                  <w14:solidFill>
                    <w14:schemeClr w14:val="tx1"/>
                  </w14:solidFill>
                </w14:textFill>
              </w:rPr>
              <w:t>120MHZ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Flash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64KB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2KV</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需达到效果：当前消费类</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控制芯片以</w:t>
            </w:r>
            <w:r>
              <w:rPr>
                <w:rFonts w:ascii="方正兰亭细黑_GBK" w:eastAsia="方正兰亭细黑_GBK" w:cs="方正兰亭细黑_GBK"/>
                <w:color w:val="000000" w:themeColor="text1"/>
                <w:kern w:val="0"/>
                <w:sz w:val="16"/>
                <w:szCs w:val="16"/>
                <w:lang w:val="zh-CN"/>
                <w14:textFill>
                  <w14:solidFill>
                    <w14:schemeClr w14:val="tx1"/>
                  </w14:solidFill>
                </w14:textFill>
              </w:rPr>
              <w:t>85C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为主，不满足高温等复杂应用条件要求，且内核参数难以兼容满足各品类电机控制要求，性价比较低。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需要满足空调风机、洗衣机电机等主要家电品类控制要求及低成本、高可靠性的要求。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广东美的暖通设备有限公司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电机高精度、高效率变频控制器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需求内容：据统计，建筑运行碳排放已占全社会总碳排放的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，同时暖通空调系统能耗占建筑总能耗约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，占社会总能耗约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。在当前“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双碳”的国家战略背景下，暖通空调行业的“增效减碳”已经成为我国低碳发展的迫切需求，暖通空调核心部件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电机的技术突破，能力能效提升对于企业乃至整个社会都将产生深远的影响。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现有的商用空调电机多为单恒转速控制，在静压变大或者管道过长时，风量明显损失。恒转矩功能能一定程度补偿风量损失；恒风量可自适应静压变化，自动调整风量，保证整机制热制冷，或者出风效果。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该驱动器可达到兼容上述功能，使用软件估测方案，输出恒定转速，恒定转矩和恒定风量功能。无转速及风量传感器，通用性强，可适用于多类型整机，如商用空调，盘管风机，新风机等。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现有产品的控制精度因制造生产波动很难达到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的精度，需研发出产线单台自动校准方法，实现所有驱动器和电机的控制精度提升，提升产品可靠性。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参数要求：具有恒转速，恒转矩，恒风量功能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300-1500rpm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需达到效果：可实现恒转速，恒转矩，智能恒风量功能，无极调速，满足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750W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以下电机功率要求。电机整体效率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库卡机器人（广东）有限公司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重载机器人伺服电机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研发系列配套多关节重载机器人的伺服电机。本项目需求属于《产业基础创新发展目录（</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2021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年版）》及《“十四五”机器人产业发展规划》中的核心研发任务，目的是实现高端机器人高性能伺服驱动系统的自主研发。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AC480V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2.5kw-5.5kw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w:t>
            </w:r>
            <w:r>
              <w:rPr>
                <w:rFonts w:ascii="方正兰亭细黑_GBK" w:eastAsia="方正兰亭细黑_GBK" w:cs="方正兰亭细黑_GBK"/>
                <w:color w:val="000000" w:themeColor="text1"/>
                <w:kern w:val="0"/>
                <w:sz w:val="16"/>
                <w:szCs w:val="16"/>
                <w:lang w:val="zh-CN"/>
                <w14:textFill>
                  <w14:solidFill>
                    <w14:schemeClr w14:val="tx1"/>
                  </w14:solidFill>
                </w14:textFill>
              </w:rPr>
              <w:t>11N.m-26N.m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：转动惯量：</w:t>
            </w:r>
            <w:r>
              <w:rPr>
                <w:rFonts w:ascii="方正兰亭细黑_GBK" w:eastAsia="方正兰亭细黑_GBK" w:cs="方正兰亭细黑_GBK"/>
                <w:color w:val="000000" w:themeColor="text1"/>
                <w:kern w:val="0"/>
                <w:sz w:val="16"/>
                <w:szCs w:val="16"/>
                <w:lang w:val="zh-CN"/>
                <w14:textFill>
                  <w14:solidFill>
                    <w14:schemeClr w14:val="tx1"/>
                  </w14:solidFill>
                </w14:textFill>
              </w:rPr>
              <w:t>14Kg.cm2-66Kg.cm2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；转矩波动：不大于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堵转转矩；最大转速大于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MTBF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2.92X106h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10"/>
                <w:kern w:val="0"/>
                <w:sz w:val="16"/>
                <w:szCs w:val="16"/>
                <w:lang w:val="zh-CN"/>
                <w14:textFill>
                  <w14:solidFill>
                    <w14:schemeClr w14:val="tx1"/>
                  </w14:solidFill>
                </w14:textFill>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本安川、德国西门子、德国</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Lenze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等国外企业中。本项目要实现重载机器人用服电机自主研发，满足多关节重载机器人的多场景配套使用，实现机器人关节用核心零部件全面自主化且性能参数不低于国外同规格产品，成本控制不超过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3000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广东鸿图科技股份有限公司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需求内容：开发一款可平替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Creo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CATIA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CAD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制图、装配、模型分析、模具设计等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、仿真模拟、数据转换等模块；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Creo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CATIA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等主流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原始数据，操作界面简单明了；</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需求内容：开发一款适用于高压、低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差压铸造填充模拟分析软件；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参数要求：包含材料追踪、粒子跟踪、卷气分析、产品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模具温度场分析、填充速度分析、凝固顺序分析、热节分析、缩孔分析、粘模分析、气压分析；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需达到效果：准确模拟出高压、低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差压铸造过程的状态；操作界面简单明了；正确率≥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广东金晟兰冶金科技有限公司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安装电极自动接长装置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目前，电炉接电极需</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人配合天车在电极存放架处完成，电炉电极直径Φ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，精炼电极直径Φ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，电炉电极约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支，精炼电极约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支。人工接电极可能存在两根电极之间丝扣不劳靠，生产过程中松动折断，按装电自动接长装置后，接电极受力均等，电极不易折断，且降低了劳动强度。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需求内容：安装电极自动接长装置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参数要求：实现电极自动接长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需达到效果：接电极力矩达到要求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惠州市坚柔科技有限公司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玻璃丝印烘烤无人化生产整线方案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IPAD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、轿车、大巴触摸屏玻璃盖板工艺生产环节，构建四轴关节臂机器人、高精密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DDR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力矩电机、自动化物料流转系统、光学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检测系统、基于光学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系统、热力学加热系统、风能无尘冷却系统，进而构建电、气、液、光等多学科自动化产线。通过加装激光、超声波、光电、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等检测设备，采集工艺需求尺寸、精度、外观、温度、压力等，实现产品过程质量检测无人化管理。再经过数据库系统链接工业互联网平台实现产品丝印精度标定、产品精度检测、产品丝印水印</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毛边监测、烘烤温度曲线监测、冷却曲线监测，从而实现产线实时监控与检测，进而大大提高产线稼动率，减少异常停产及质量事故，降低单位能耗，实现高效无人化自动化生产。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0.005MMCCD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自动纠正平台，确保丝印绝对精度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；基于分辨率精度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0.001MMCCDAOI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二次元系统，实现产品精度检测；基于高速四轴机器人、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力矩电机等实现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；良率达</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以上；通过热电偶、变频系统、热交换系统，监控温度正负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摄氏度以内。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需达到效果：丝印精度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，丝印最小尺寸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400*500MM-500*1500MM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MES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系统无人化监管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产品良率无人化管控。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166</w:t>
            </w:r>
          </w:p>
        </w:tc>
        <w:tc>
          <w:tcPr>
            <w:tcW w:w="45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广西壮族自治区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广西金川有色金属有限公司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冶炼过程渣热能综合回收技术的开发与应用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熔炼炉铜镜排放、吹炼炉吹炼渣排放均采用水淬工艺处理，将</w:t>
            </w:r>
            <w:r>
              <w:rPr>
                <w:rFonts w:ascii="方正兰亭细黑_GBK" w:eastAsia="方正兰亭细黑_GBK" w:cs="方正兰亭细黑_GBK"/>
                <w:color w:val="000000" w:themeColor="text1"/>
                <w:kern w:val="0"/>
                <w:sz w:val="16"/>
                <w:szCs w:val="16"/>
                <w:lang w:val="zh-CN"/>
                <w14:textFill>
                  <w14:solidFill>
                    <w14:schemeClr w14:val="tx1"/>
                  </w14:solidFill>
                </w14:textFill>
              </w:rPr>
              <w:t>1300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℃左右的熔融物使用氮气打散，水淬水对热态熔融物进行降温，该过程产生大量的低压蒸汽以及高固含高盐热水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闪速熔炼产生的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℃熔炼渣，采取工艺水进行喷淋缓慢冷却，该过程也会产生大量的逸散低压蒸汽以及高固含高盐热水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重庆市</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紫光汇智信息技术有限公司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城市之眼</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城市管理市政设施范围跨度大，设施散不统一；园林绿化作业场所分散，施工范围大；综合执法人手少，监管范围过大；环卫管理违规操作，垃圾遗漏现象过于严重。现有方案主要使用固定安防，固定安防只能覆盖</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以上的场景，则利用固定</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移动安防方案结合端边云一体化算法融合形成市场竞争力产品。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技术指标：（关键的功能、技术和产业化指标）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一、关键功能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融合智能：固定监控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车载监控，打造全方位无死角</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场景识别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精准识别：智能算法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业务处理，人工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，高度智能化识别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实时高效处理案件</w:t>
            </w:r>
            <w:r>
              <w:rPr>
                <w:rFonts w:ascii="方正兰亭细黑_GBK" w:eastAsia="方正兰亭细黑_GBK" w:cs="方正兰亭细黑_GBK"/>
                <w:color w:val="000000" w:themeColor="text1"/>
                <w:kern w:val="0"/>
                <w:sz w:val="16"/>
                <w:szCs w:val="16"/>
                <w:lang w:val="zh-CN"/>
                <w14:textFill>
                  <w14:solidFill>
                    <w14:schemeClr w14:val="tx1"/>
                  </w14:solidFill>
                </w14:textFill>
              </w:rPr>
              <w:t>=4G/5G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北斗高精度，低延时高效推送案件精准定位处理现场，降低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管理画像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大数据归类分析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预警提醒，大数据分析提醒重点整治区域分配人手调度加大宣传提高公民素质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二、技术产业化指标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种算法：占道停车、暴露垃圾、道路不洁、占道经营、防撞桶破损、交通护栏破损、绿地脏乱、打包垃圾、垃圾箱满溢、无证游摊。总算法场景需要支持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易安装，产品集成度高（电源模块，通讯模块，北斗定位，存储模块，可拓展串口支持多种传感器接入）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视频输入：支持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路视频存储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,IPC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航空头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输出（接</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寸高清显示屏）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支持平台远程对讲，实时交流通讯。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车载终端管理服务平台软件，环卫质检管理平台，问题收集、转发、处置、考核评价、数据展示。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金龙精密铜管集团股份有限公司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铜管熔铸生产绿色制造相关装备、技术改造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需求内容：用于制冷和换热的铜管，目前采取水平连铸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连轧工艺。铜管熔铸工序存在能耗高、产能不足的问题，需要相应进行改进。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参数要求：单线日产能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吨铜管铸坯；吨能耗≤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290kwh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需达到效果：在现有产线基础上进行改造，产能、能耗指标达到要求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中国电建集团重庆工程有限公司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基于多通道多模融合的局部放电边缘在线监测技术研究与应用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研发多局放源点的高精度测量、精准定位系统，解决新型电力系统中大长度的高压复杂电缆、开关柜、</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等各类型设备和线缆局部放电检测，实现高频信号、超高频信号的联合检测技术，解决不同类型设备局放的融合在线监测问题，实现新型电力系统智能化、全寿命周期管理、低成本、无人值守功能。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分布式局放计算单元有效距离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&gt;=2Km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300KHz~30MHz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300M-3000MHz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系统的最大通道数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&gt;=50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个通道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局放联合检测需要用到不同类型的传感器，实现高频、超高频局放信号在同一平台监测，实现分布式的边缘计算，有效距离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2Km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以上，成本降低为现有系统的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重庆百亚卫生用品股份有限公司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全生物降解包膜</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需求内容：研发一款全生物降解包膜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28g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6.5-8.5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热封强度（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171</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全生物降解透气底膜</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需求内容：研发一款全生物降解透气底膜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30g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5.0-8.0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透气率（</w:t>
            </w:r>
            <w:r>
              <w:rPr>
                <w:rFonts w:ascii="方正兰亭细黑_GBK" w:eastAsia="方正兰亭细黑_GBK" w:cs="方正兰亭细黑_GBK"/>
                <w:color w:val="000000" w:themeColor="text1"/>
                <w:kern w:val="0"/>
                <w:sz w:val="16"/>
                <w:szCs w:val="16"/>
                <w:lang w:val="zh-CN"/>
                <w14:textFill>
                  <w14:solidFill>
                    <w14:schemeClr w14:val="tx1"/>
                  </w14:solidFill>
                </w14:textFill>
              </w:rPr>
              <w:t>g/m24h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172</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中国船舶集团重庆船舶工业有限公司</w:t>
            </w:r>
          </w:p>
        </w:tc>
        <w:tc>
          <w:tcPr>
            <w:tcW w:w="726"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框架下高性能数据曲线显示控件开发</w:t>
            </w:r>
          </w:p>
        </w:tc>
        <w:tc>
          <w:tcPr>
            <w:tcW w:w="714"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tcBorders>
              <w:bottom w:val="single" w:color="000000" w:themeColor="text1" w:sz="2" w:space="0"/>
            </w:tcBorders>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需求内容：开发一款高性能显示控件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控件支持多坐标设定，包括坐标参数自动根据数据大小调整，支持颜色自定义，支持坐标自定义开启关闭。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数据显示流畅，最大刷新频率不低于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回访数据支持任意时间截取后动态显示，支持直接在坐标中左右滑动来选定时间，整个回放流畅、清晰。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可以编辑窗口的标题，标题信息可以包含预先定义的宏信息，宏信息包含文件名，日期等系统及软件信息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多标签形式下，可以修改窗口所在的标签页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可以编辑曲线的活动状态，颜色，线形，点形状等信息，可一给曲线的颜色应用简单的函数，使曲线按照不同的值显示不同的颜色。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可以修改曲轴</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轴的活动状态，最大最小值，可以锁定最值。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可以修改时间轴的最大最小值，时间轴的滚动方式等信息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可以设置图例显示区的信息，能够显示曲线名称，曲线图例，曲线对应变量的描述信息，源，最值，单位等。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有取值光标和差值光标功能，图例区显示取值值或差值值，以及时间信息。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图例区可鼠标拖动改变大小，纵坐标可鼠标拖动改变位置。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纵坐标有单坐标和多坐标功能。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有一键自适应纵坐标，一键自适应横坐标，一键所有曲线等分纵坐标，放大、缩小快捷键功能。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鼠标左键点选曲线，右键配置菜单，中键滚动放缩，左键框选局部放大。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曲线的值有搜索功能，可以搜索最大值、最小值，可以给定搜索条件搜索特定的值。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可以把选中的曲线单独保存为</w:t>
            </w:r>
            <w:r>
              <w:rPr>
                <w:rFonts w:ascii="方正兰亭细黑_GBK" w:eastAsia="方正兰亭细黑_GBK" w:cs="方正兰亭细黑_GBK"/>
                <w:color w:val="000000" w:themeColor="text1"/>
                <w:kern w:val="0"/>
                <w:sz w:val="16"/>
                <w:szCs w:val="16"/>
                <w:lang w:val="zh-CN"/>
                <w14:textFill>
                  <w14:solidFill>
                    <w14:schemeClr w14:val="tx1"/>
                  </w14:solidFill>
                </w14:textFill>
              </w:rPr>
              <w:t>mdf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可以设置图例区的位置。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右键图例区的变量，可以查看变量属性，变量的测量配置情况，能够从窗口删除变量。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需达到效果：能够长时间的采集各类状态数据，一般为连续三天即</w:t>
            </w:r>
            <w:r>
              <w:rPr>
                <w:rFonts w:ascii="方正兰亭细黑_GBK" w:eastAsia="方正兰亭细黑_GBK" w:cs="方正兰亭细黑_GBK"/>
                <w:color w:val="000000" w:themeColor="text1"/>
                <w:kern w:val="0"/>
                <w:sz w:val="16"/>
                <w:szCs w:val="16"/>
                <w:lang w:val="zh-CN"/>
                <w14:textFill>
                  <w14:solidFill>
                    <w14:schemeClr w14:val="tx1"/>
                  </w14:solidFill>
                </w14:textFill>
              </w:rPr>
              <w:t>72h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，总数据量约为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6GB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，要求数据能够在曲线类空间中流畅的实时显示或回放。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标定编辑控件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编辑框能显示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。点击每个圆能改变对应位的值。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表格具有加减乘除四则运算按钮，编辑框的值与给定的值进行四则运算赋给编辑框新值。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表格中特定位置显示选中参数的描述信息。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能够框选多个编辑框，或者</w:t>
            </w:r>
            <w:r>
              <w:rPr>
                <w:rFonts w:ascii="方正兰亭细黑_GBK" w:eastAsia="方正兰亭细黑_GBK" w:cs="方正兰亭细黑_GBK"/>
                <w:color w:val="000000" w:themeColor="text1"/>
                <w:kern w:val="0"/>
                <w:sz w:val="16"/>
                <w:szCs w:val="16"/>
                <w:lang w:val="zh-CN"/>
                <w14:textFill>
                  <w14:solidFill>
                    <w14:schemeClr w14:val="tx1"/>
                  </w14:solidFill>
                </w14:textFill>
              </w:rPr>
              <w:t>Ctrl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键选中多个不连续的编辑框，一次输入，同步修改。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维表格窗口能显示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的图形，图形可隐藏。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可配置数值的显示颜色，背景色。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参数高度、字体大小按照窗口高度自动变化。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需达到效果：同时标定</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个标量，不卡顿。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磁悬浮轴承控制器设计技术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需求内容：攻关磁悬浮轴承控制器设计技术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参数要求：熔控制器控制精度不低于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ISO 14839-2 Zone 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所规定的参数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自由度解耦控制、不平衡力补偿与轴承模态自动识别、轴承参数自学习以及故障报警及停机保护等功能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重庆长安汽车股份有限公司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基于全链数据安全与人工智能辅助决策的制造型企业供应链控制塔平台的研发与应用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设计研发智慧化供应链控制塔平台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完成面向供应链控制塔的联盟区块链子系统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完成面向供应链控制塔的人工智能辅助决策子系统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实现典型供应链分析预测场景的人工智能辅助决策，预置人工智能辅助决策模型</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决策模型预测时间延迟≤</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模型预测准确度≥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供应链区块数据吞吐量≥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5000TPS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数据上链认证时间≤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具备可靠认证机制，事务成功率≥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完成供应链履约监控、供应商协同、供应链风险管理等多个场景的智能决策。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176</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控制器虚拟孪生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建设主要集中在开发基于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两个域控制器，及通讯网络和</w:t>
            </w:r>
            <w:r>
              <w:rPr>
                <w:rFonts w:ascii="方正兰亭细黑_GBK" w:eastAsia="方正兰亭细黑_GBK" w:cs="方正兰亭细黑_GBK"/>
                <w:color w:val="000000" w:themeColor="text1"/>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设备、传感器等虚拟化。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提供虚拟孪生硬件模拟平台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的算力须至少达到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254TOPS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的可视化资源调度；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的指令集符合英飞凌</w:t>
            </w:r>
            <w:r>
              <w:rPr>
                <w:rFonts w:ascii="方正兰亭细黑_GBK" w:eastAsia="方正兰亭细黑_GBK" w:cs="方正兰亭细黑_GBK"/>
                <w:color w:val="000000" w:themeColor="text1"/>
                <w:kern w:val="0"/>
                <w:sz w:val="16"/>
                <w:szCs w:val="16"/>
                <w:lang w:val="zh-CN"/>
                <w14:textFill>
                  <w14:solidFill>
                    <w14:schemeClr w14:val="tx1"/>
                  </w14:solidFill>
                </w14:textFill>
              </w:rPr>
              <w:t>Tricore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支持模拟</w:t>
            </w:r>
            <w:r>
              <w:rPr>
                <w:rFonts w:ascii="方正兰亭细黑_GBK" w:eastAsia="方正兰亭细黑_GBK" w:cs="方正兰亭细黑_GBK"/>
                <w:color w:val="000000" w:themeColor="text1"/>
                <w:kern w:val="0"/>
                <w:sz w:val="16"/>
                <w:szCs w:val="16"/>
                <w:lang w:val="zh-CN"/>
                <w14:textFill>
                  <w14:solidFill>
                    <w14:schemeClr w14:val="tx1"/>
                  </w14:solidFill>
                </w14:textFill>
              </w:rPr>
              <w:t>CAN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总线控制器与收发器、域控之间的通信；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AUTOSAR4.2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ASCLIN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虚拟节点间通信信息可视化显示时延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300ms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需达到效果：用户在云端通过图形化和模块化界面选择目标车辆的硬件配置（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建设暂提供基于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设备、通讯网络）生成虚拟孪生汽车，然后为不同的控制器和域控选择软件配置（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OS</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基础软件），在云端生成虚拟孪生汽车实例，在该实例上部署开发调试工具后（或通过远程部署已开发好的应用软件）即可开始进行应用软件的开发和调试。使用虚拟孪生汽车进行软件开发和调试，能避免交叉编译、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HIL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测试时间、尽早发现软件问题、问题修复后快速验证。解决了缺件难题，极大提升软件调试及测试效率。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重庆国际复合材料股份有限公司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新能源汽车超高性能大型集成制件设计及产业化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需求内容：基于连续玻纤增强复合材料，设计开发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款车身梁系结构件。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参数要求：结构件的拉伸强度≥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需达到效果：在结构刚强度和耐久等性能不低于钢制件要求的同时，相比于钢制件实现减重率≥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，整体技术满足产业化要求。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重庆博腾制药科技股份有限公司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一种地瑞那韦中间体的生物制备方法及产业化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需求内容：研发一种地瑞那韦中间体的生物制备方法，以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氯酮为底物，使该底物在羰基还原酶催化作用下生成地瑞那韦中间体。采用生物催化法，运用分子生物学及基因工程手段进行羰基还原酶菌种的构建与改造，以羰基还原酶作为生物催化剂，可直接以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darunavir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）是一种非肽类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种蛋白酶抑制剂（沙奎那韦，利托那韦，茚地那韦，萘非那韦，安瑞那韦及</w:t>
            </w:r>
            <w:r>
              <w:rPr>
                <w:rFonts w:ascii="方正兰亭细黑_GBK" w:eastAsia="方正兰亭细黑_GBK" w:cs="方正兰亭细黑_GBK"/>
                <w:color w:val="000000" w:themeColor="text1"/>
                <w:kern w:val="0"/>
                <w:sz w:val="16"/>
                <w:szCs w:val="16"/>
                <w:lang w:val="zh-CN"/>
                <w14:textFill>
                  <w14:solidFill>
                    <w14:schemeClr w14:val="tx1"/>
                  </w14:solidFill>
                </w14:textFill>
              </w:rPr>
              <w:t>ABT378/r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）中生物利用度最高的，通过阻断从受感染的宿主细胞表面释放新的、成熟的病毒粒子的形成过程，抑制病毒的蛋白酶而起作用。地瑞那韦具有较强的体外抑制病毒活性，包括对目前常用的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具有耐药性的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菌株。在优化的背景治疗方案的随机临床试验中，地瑞那韦显示出了优于对照组的病毒学和免疫学反应。</w:t>
            </w:r>
            <w:r>
              <w:rPr>
                <w:rFonts w:ascii="方正兰亭细黑_GBK" w:eastAsia="方正兰亭细黑_GBK" w:cs="方正兰亭细黑_GBK"/>
                <w:color w:val="000000" w:themeColor="text1"/>
                <w:kern w:val="0"/>
                <w:sz w:val="16"/>
                <w:szCs w:val="16"/>
                <w:lang w:val="zh-CN"/>
                <w14:textFill>
                  <w14:solidFill>
                    <w14:schemeClr w14:val="tx1"/>
                  </w14:solidFill>
                </w14:textFill>
              </w:rPr>
              <w:t>2006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批准地瑞那韦与其他抗逆转录病毒药物联合用于治疗</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感染的成年患者。</w:t>
            </w:r>
            <w:r>
              <w:rPr>
                <w:rFonts w:ascii="方正兰亭细黑_GBK" w:eastAsia="方正兰亭细黑_GBK" w:cs="方正兰亭细黑_GBK"/>
                <w:color w:val="000000" w:themeColor="text1"/>
                <w:kern w:val="0"/>
                <w:sz w:val="16"/>
                <w:szCs w:val="16"/>
                <w:lang w:val="zh-CN"/>
                <w14:textFill>
                  <w14:solidFill>
                    <w14:schemeClr w14:val="tx1"/>
                  </w14:solidFill>
                </w14:textFill>
              </w:rPr>
              <w:t>2007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月地瑞那韦在欧盟的</w:t>
            </w: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个成员国上市。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目前地瑞那韦主要通过：（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羟基丙基）氨基甲酸叔丁酯为中间体制备得到，该分子结构复杂，化学合成污染严重且难度较高，溶剂回收困难，反应条件要求高等问题。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生物催化法合成具有反应操作简单、成本低、条件温和、能耗小、环境友好和产品光学纯度高等优势，因此受到越来越多的关注。采用生物催化法，可直接以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羟基丙基）氨基甲酸叔丁酯。整个过程操作方便、对环境友好而且收率高。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需达到效果：研发得到最终工业生产路线：在生物反应器中，加入底物、助溶剂，在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以上。通过生物酶催化工艺路线的优势，目前研发已获得发明专利并授权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件，该项目预计未来可实现销售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一种固定化酶生物催化制备阿扎那韦中间体的方法及产业化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需求内容：研发一种适用于基于高浓度有机溶剂生物酶催化体系的阿扎那韦中间体制备方法。利用定点突变获得的菌株发酵获得生物酶，对酶固定化处理后，具有高浓度有机溶剂耐受性。由于底物（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阿扎那韦是一新型氮杂肽类蛋白酶抑制剂（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），其体外活性与奈非那韦（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Nelfinavir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不伺，本品是根据酶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氮杂肽复合物的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射线衍射研究设计而成的，具有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C-2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对称的化学结构。它是</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蛋白酶的高选择性和高效的抑制剂，通过阻断病毒</w:t>
            </w:r>
            <w:r>
              <w:rPr>
                <w:rFonts w:ascii="方正兰亭细黑_GBK" w:eastAsia="方正兰亭细黑_GBK" w:cs="方正兰亭细黑_GBK"/>
                <w:color w:val="000000" w:themeColor="text1"/>
                <w:kern w:val="0"/>
                <w:sz w:val="16"/>
                <w:szCs w:val="16"/>
                <w:lang w:val="zh-CN"/>
                <w14:textFill>
                  <w14:solidFill>
                    <w14:schemeClr w14:val="tx1"/>
                  </w14:solidFill>
                </w14:textFill>
              </w:rPr>
              <w:t>gap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gap-pol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前体多聚蛋白的裂解，从而抑制病毒结构蛋白、逆转录酶、整合酶和蛋白酶的生成，使</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感染的细胞释放出非感染性的不成熟的病毒颗粒。据最新报道，截至</w:t>
            </w:r>
            <w:r>
              <w:rPr>
                <w:rFonts w:ascii="方正兰亭细黑_GBK" w:eastAsia="方正兰亭细黑_GBK" w:cs="方正兰亭细黑_GBK"/>
                <w:color w:val="000000" w:themeColor="text1"/>
                <w:kern w:val="0"/>
                <w:sz w:val="16"/>
                <w:szCs w:val="16"/>
                <w:lang w:val="zh-CN"/>
                <w14:textFill>
                  <w14:solidFill>
                    <w14:schemeClr w14:val="tx1"/>
                  </w14:solidFill>
                </w14:textFill>
              </w:rPr>
              <w:t>2019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年，艾滋病死亡患者已超</w:t>
            </w:r>
            <w:r>
              <w:rPr>
                <w:rFonts w:ascii="方正兰亭细黑_GBK" w:eastAsia="方正兰亭细黑_GBK" w:cs="方正兰亭细黑_GBK"/>
                <w:color w:val="000000" w:themeColor="text1"/>
                <w:kern w:val="0"/>
                <w:sz w:val="16"/>
                <w:szCs w:val="16"/>
                <w:lang w:val="zh-CN"/>
                <w14:textFill>
                  <w14:solidFill>
                    <w14:schemeClr w14:val="tx1"/>
                  </w14:solidFill>
                </w14:textFill>
              </w:rPr>
              <w:t>3400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万人，艾滋病已经发展成为一个严重的全球范围的公共卫生和社会问题，</w:t>
            </w:r>
            <w:r>
              <w:rPr>
                <w:rFonts w:ascii="方正兰亭细黑_GBK" w:eastAsia="方正兰亭细黑_GBK" w:cs="方正兰亭细黑_GBK"/>
                <w:color w:val="000000" w:themeColor="text1"/>
                <w:kern w:val="0"/>
                <w:sz w:val="16"/>
                <w:szCs w:val="16"/>
                <w:lang w:val="zh-CN"/>
                <w14:textFill>
                  <w14:solidFill>
                    <w14:schemeClr w14:val="tx1"/>
                  </w14:solidFill>
                </w14:textFill>
              </w:rPr>
              <w:t>2003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批准该药上市，可以预见的是，人们对该类药物需求量不断加大。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目前阿扎那韦主要通过：（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苯基丁烷为中间体制备得到，该分子结构复杂，化学合成污染严重且难度较高。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参数要求：固定化酶具有良好的有机溶剂耐受性，酶催化产物浓度达到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需达到效果：在高浓度有机相反应体系下维持高度酶活的固定化羰基还原酶，可用于将（</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丁酮衍生物还原为（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苯基丁烷衍生物；羰基还原酶及其辅酶共固定化于载体上，应用于（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液通过抽滤获得固定化酶用于下次</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抽滤后溶液静置分层后，直利将乙酸乙酯浓缩即可获得高手性纯度以及高杂质</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纯度的优质产品，阿扎那韦中间体手性纯度不低于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，产品收率不低于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，而回收乙酸乙酯多次套用。该方法可以降低成本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以上。目前该制剂产品年销售额已达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亿元，通过生物酶催化工艺路线的优势，该项目目前研发已获得发明专利并授权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四川九洲电器集团有限责任公司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总线架构的微波综合测试仪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总线架构的通用高端微波综合测试仪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）矢量信号分析功能，矢量解调带宽达到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）矢量信号生成功能，矢量信号生成带宽达到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）矢量网络分析功能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双端口；</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）示波器功能，采样率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5.2Gsps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需达到效果：核心功能模块均适配</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标准机箱，总重量不超过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20kg</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实时频谱分析仪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需求内容：研发一款最大实时分析带宽达到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的高性能频谱分析仪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50GHz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最大实时分析带宽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实时信号分析功能。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需达到效果：自带触摸显示屏，支持远超程序控制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宽带双模功率放大芯片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需求内容：研发一款宽带、双模大功率放大器芯片，该芯片能够满足另种功率发射类型：一种宽带低功率连续波发射能力；一种是窄带脉冲高功率发射能力。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参数要求：宽带模式下，工作频率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，连续波输出功率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0.96-1.25GHz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，脉冲功率输出功率大于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％；输入输出驻波≤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；模式切换时间≤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宽带大功率射频开关</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需求内容：研发一款宽带、大功率、低损耗、快速相应的大功率射频开关。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；开关切换速度≤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；耐受功率≥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150W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（连续波）；插入损耗≤</w:t>
            </w:r>
            <w:r>
              <w:rPr>
                <w:rFonts w:ascii="方正兰亭细黑_GBK" w:eastAsia="方正兰亭细黑_GBK" w:cs="方正兰亭细黑_GBK"/>
                <w:color w:val="000000" w:themeColor="text1"/>
                <w:kern w:val="0"/>
                <w:sz w:val="16"/>
                <w:szCs w:val="16"/>
                <w:lang w:val="zh-CN"/>
                <w14:textFill>
                  <w14:solidFill>
                    <w14:schemeClr w14:val="tx1"/>
                  </w14:solidFill>
                </w14:textFill>
              </w:rPr>
              <w:t>1dB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水信息智能感知与量测设备研发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需求内容：研究波束增强保真与无线传输技术、流速场单点测流技术、高性能存储与多源数据融合技术，研制出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种类型高精度新型量测水设备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一体化遥测雷达水位计：盲区＜</w:t>
            </w:r>
            <w:r>
              <w:rPr>
                <w:rFonts w:ascii="方正兰亭细黑_GBK" w:eastAsia="方正兰亭细黑_GBK" w:cs="方正兰亭细黑_GBK"/>
                <w:color w:val="000000" w:themeColor="text1"/>
                <w:kern w:val="0"/>
                <w:sz w:val="16"/>
                <w:szCs w:val="16"/>
                <w:lang w:val="zh-CN"/>
                <w14:textFill>
                  <w14:solidFill>
                    <w14:schemeClr w14:val="tx1"/>
                  </w14:solidFill>
                </w14:textFill>
              </w:rPr>
              <w:t>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雷达水位流速仪：测速范围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0.03-20m/s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，测流精度±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断面自动测流车：自动测量水位、流速、泥位等参数自动计算断面流量，水深测量精度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侧扫雷达：流速测量范围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0.01-10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秒，流量测流误差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7x24h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在线自动监测，实现本地的无人值守和远程遥控；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）支持太阳能充电、图像采集、本地小程序（蓝牙）配置、多级权限管理配置、超上下限阈值报警。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）可用于天然河道、明渠等场景下水文参数测量。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）支持流速与水位二合一采集，通过与后台大数据模型分析，保证流量计算的准确性；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）支持多点测量，流速检测支持可对断面多点进行流速监测；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）适用于江河、湖泊、潮汐、水库闸门、地下水道管网、灌溉渠道等水域水位流速测量场景。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）达成参数指标要求，符合《灌溉河道系统量水规范》（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GB/T21303-2017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）支持自动和手动模式模式切换；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）支持动态演示；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）具备水位采集、水深测量、分层流速采集、断面面积计算、断面流量计算、流量趋势分析、多次流量对比、淤积趋势分析等功能，实现渠道断面流量的智能化测算，广泛应用于国内各大中型灌区。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）达成参数指标要求，满足《河流流量测验规范》（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GB50179-2015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）测点间距由传统的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点，提升了测量精度和准度；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）相对于传统大断面的缆道铅鱼测流，极大减少建造成本和维护成本；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）雷达发射带宽提升至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50MHz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，极大地提高了流速点采样数量和缩短计算时间，实现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分钟出流量结果。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185</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一体化智能闸门控制安全管理系统研发</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建立远程控制闸门与中心管理平台之间的数据加密传输机制；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建立远程控制闸门与通讯加密传输模块或加密芯片之间的数据通信接口、协议交互逻辑和指令；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实现远程控制闸门与手机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APP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之间的认证识别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具备远程控制闸门、中心管理平台、手机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APP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采用区块链技术无法抹除痕迹的操控记录功能；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控制延时：具有远程控制耗时不超过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，本地控制耗时不超过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，手动操作无卡阻现象并具备手电两用机构的电气连锁装置等性能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实现通信加密传输模块或加密芯片的技术要求、指标及交互认证过程；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防止非法终端接入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访问、敏感数据泄漏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篡改等恶意攻击。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覆盖“芯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用”，全方位、全周期管理的智能闸门控制安全接入与防护系统方案，提升智能闸门控制安全防护水平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四川科伦药业股份有限公司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软袋输液表面干燥设备研制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需求内容：研制开发一种能满足软袋输液表面干燥技术和设备。采用热风干燥，袋体表面目示无明显可见水份；适用于软袋产品表面干燥，满足放电检漏对表面的水分控制要求，匹配产能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12000-18000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袋</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塑料水针单只分切及检漏连续生产项目</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需求内容：开发一种将多只联排的塑料水针安瓿瓶分离成单支，同时实现在线检测的连续自动生产的技术。生产速度达到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小时；单支分离后的不合格品小于万分之一，检测剔除准确率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，满足连续生产。单板安瓿瓶分离成单支后不得有破损漏液，能精准检测泄漏的同时精准剔除。</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多腔袋软袋输液产品膜材</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需求内容：研发一款相容性能和临床性能都满足要求的膜材相容性考察和测试合格与包装药品的相容性考察合格，输液产品的各项临床性能检测合格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粉液双腔瓶（如示意图）</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32"/>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2"/>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平方米；建立科学的水通量和完整性标准配备卫生级的柱壳，不能有</w:t>
            </w:r>
            <w:r>
              <w:rPr>
                <w:rFonts w:ascii="方正兰亭细黑_GBK" w:eastAsia="方正兰亭细黑_GBK" w:cs="方正兰亭细黑_GBK"/>
                <w:color w:val="000000" w:themeColor="text1"/>
                <w:spacing w:val="-35"/>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35"/>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微细化工微通道连续流技术平台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原料药</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及中间体的连续高效合成和规模化生产的小试及中试平台；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满足放热剧烈、反应物或产物不稳定、物料配比严格、高温高压等危险化学反应；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T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10-15MPa1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、具备处理高温碱性体系，高温含氟化合物，及具备光催化处理的条件。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具有单元操作后处理集成的能力，如液液及液固分离，反应后浓缩，萃取等；</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固体制剂连续制造技术与解决方案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开发一种固体制剂品种连续制造技术与解决方案，制造成本明显低于同类品种非连续化工艺，小批量与大批量灵活切换。符合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ICHQ13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连续制造相关要求实现连续制造、在线监控，成本与同类品种非连续制造工艺相比具备优势，通过药监部门审批。</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中国振华电子集团有限公司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半导体激光器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需求内容：半导体激光器是光电开关内部核心器件，随着主机设备对光电开关的工作温度要求由</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℃提高到</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℃的需求，而目前国内市场无</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℃下工作稳定的半导体激光器件，导致光电开关性能提升严重受限，现急需满足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℃工作温度的半导体激光器解决该问题。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光斑要求：光斑形状为圆点型，光斑在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处聚焦，光斑直径≤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650nm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外形尺寸：Φ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需达到效果：满足技术指标，单只产品成本控制在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时间要求：半年。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贵阳航发精密铸造有限公司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基于三维重构的航空叶片微孔柔性自适应协同电加工系统开发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需求内容：基于三维重构技术，开发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参数要求：系统对叶片数字孪生模型重构时间不大于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；协同加工尺寸误差不大于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；微孔位置精度误差不大于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0.3mm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；系统应能输出叶片轮廓度、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截面偏差、微孔矢量偏差、孔径和孔位偏差等参数信息。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需达到效果：实现对不少于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型航空叶片柔性自适应协同微孔电加工，研发成本控制在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铸造壳型体系优化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需求内容：优化现有铸造壳型体系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参数要求：针对硅溶胶胶团粒径、铸造粉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砂岩相含量、料浆参数控制与维护、壳型质量检测评估等开展工作。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需达到效果：形成硅溶胶、铸造粉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砂等原材料控制标准；制定料浆过程控制、壳型质量检测等</w:t>
            </w:r>
            <w:r>
              <w:rPr>
                <w:rFonts w:ascii="方正兰亭细黑_GBK" w:eastAsia="方正兰亭细黑_GBK" w:cs="方正兰亭细黑_GBK"/>
                <w:color w:val="000000" w:themeColor="text1"/>
                <w:kern w:val="0"/>
                <w:sz w:val="16"/>
                <w:szCs w:val="16"/>
                <w:lang w:val="zh-CN"/>
                <w14:textFill>
                  <w14:solidFill>
                    <w14:schemeClr w14:val="tx1"/>
                  </w14:solidFill>
                </w14:textFill>
              </w:rPr>
              <w:t>SOP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文件；有效提升制壳过程制造成熟度至</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2024.12.30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铝硅渗层表面料壳厚度的无损检测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需求内容：叶片流道表面喷涂料壳厚度的无损检测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需达到效果：检测简便，精度±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。具备批量化检测推广条件。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197</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复杂多联结构自动化修理技术及工艺研究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需求内容：针对复杂结构的航空发动机叶片，为最大程度提高焊接后外观质量，保证生产效率，同时解放生产劳动力，急需深入研究自动化修理打磨的工艺技术，得到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套能够满足焊接面圆滑转接，叶片表面无其余残留物的自动化加工方法，用于服务航空零件高精度，高可靠性的生产过程，为企业的关键技术自主可控能力和航空零件的自动化发展提供保障。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）自动化修理能够修理</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的焊接面，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）精度高，不允许修理到叶片基体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需达到效果：该技术成熟度应能达到具备批量化加工生产推广条件；技术开发成本不大于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中航重机股份有限公司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钛合金返回料低成本再生熔炼及工程化应用研究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钛合金屑料返回料收集与处理研究，并形成管理规范。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开展添加</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钛合金返回料铸锭的</w:t>
            </w:r>
            <w:r>
              <w:rPr>
                <w:rFonts w:ascii="方正兰亭细黑_GBK" w:eastAsia="方正兰亭细黑_GBK" w:cs="方正兰亭细黑_GBK"/>
                <w:color w:val="000000" w:themeColor="text1"/>
                <w:kern w:val="0"/>
                <w:sz w:val="16"/>
                <w:szCs w:val="16"/>
                <w:lang w:val="zh-CN"/>
                <w14:textFill>
                  <w14:solidFill>
                    <w14:schemeClr w14:val="tx1"/>
                  </w14:solidFill>
                </w14:textFill>
              </w:rPr>
              <w:t>EB+VAR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熔炼技术研究、添加返回料棒材的锻造技术研究。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开展在航空锻造机匣锻件三炉三批工程化应用验证研究。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注：其他元素由供方保证，常规检验可不分析。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大规格棒材研制符合航空级棒材标准要求。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大规格棒材在航空机匣锻件三炉三批工程化应用验证符合航空级锻件标准要求。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制备获得满足航空发动机机匣使用的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制成的棒材及锻件高低倍及力学性能等各项指标符合航空级棒材及锻件标准要求；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获得稳定的工艺参数，形成相关工艺文件和质量控制文件、屑料返回料收集与处理管理规范。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高温合金回炉料再生使用净化处理研究，形成管理规范。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开展在航空用</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铸件三批次工程化应用验证研究。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铸锭研制符合航空级铸锭标准要求。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铸锭在航空用铸件三批次工程化应用验证符合航空级铸件标准要求。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制备获得满足航空发动机铸件使用的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制成的铸锭及铸件化学成分、力学性能等各项指标符合航空级铸锭及铸件标准要求；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获得稳定的工艺参数，形成相关工艺文件和质量控制文件、返回料再生处理管理规范。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贵州航天林泉电机有限公司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散热风机扇叶设计</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需求内容：散热风机扇叶的设计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参数要求：需三维建模、流体仿真，给出风压、风量、噪音、结构强度等参数，扇叶外径在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需达到效果：满足不同用户对风压风量和噪音的要求，同时满足结构强度的要求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昆明云内动力股份有限公司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本项目主要进行车用壁流式多孔碳化硅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载体新材料合成技术的研究，以形成热膨胀系数、窄孔径分布、高抗热冲击性能的碳化硅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载体结构进行设计与研究，通过模具结构设计与模具加工技术的研究，最终在国内主流商用车上使用。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热膨胀系数降至</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抗热冲击性≥</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中值孔径</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，孔隙率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，吸水率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产品目数为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目，非对称结构；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0.4MPa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热传导系数高于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在发动机上使用，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通过项目研究，开发出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的非对称薄壁碳化硅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载体新产品。其中，载体中值孔径分布在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范围、热膨胀系数低于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、三次抗热冲击性能通过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以上，各项指标参数达到预期目标；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开发出的薄壁、非对称碳化硅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载体在柴油车尾气处理中具有高碳载量、高再生效率、低排气阻力的效果，产品满足国六</w:t>
            </w:r>
            <w:r>
              <w:rPr>
                <w:rFonts w:ascii="方正兰亭细黑_GBK" w:eastAsia="方正兰亭细黑_GBK" w:cs="方正兰亭细黑_GBK"/>
                <w:color w:val="000000" w:themeColor="text1"/>
                <w:kern w:val="0"/>
                <w:sz w:val="16"/>
                <w:szCs w:val="16"/>
                <w:lang w:val="zh-CN"/>
                <w14:textFill>
                  <w14:solidFill>
                    <w14:schemeClr w14:val="tx1"/>
                  </w14:solidFill>
                </w14:textFill>
              </w:rPr>
              <w:t>/T4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柴油车尾气处理要求，各项排放指标达到国家排放要求；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在云南建立碳化硅智能化生产线，实现碳化硅规模化生产，实现零突破；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以打外资在该技术领域上的长期垄断局面，突破和解决碳化硅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DPF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载体产品核心技术中的“卡脖子工程”问题，全面实现该领域核心技术自主化；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陕西宏远航空锻造有限责任公司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面向航空领域的锻造、热处理工艺仿真软件及数据库系统研发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需求内容：面向航空的精密锻造工艺仿真及数据库系统一体化软件平台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软件具备前处理、数值求解、后处理等一体化仿真能力和新功能快速拓展能力；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软件与国外商用软件（</w:t>
            </w:r>
            <w:r>
              <w:rPr>
                <w:rFonts w:ascii="方正兰亭细黑_GBK" w:eastAsia="方正兰亭细黑_GBK" w:cs="方正兰亭细黑_GBK"/>
                <w:color w:val="000000" w:themeColor="text1"/>
                <w:kern w:val="0"/>
                <w:sz w:val="16"/>
                <w:szCs w:val="16"/>
                <w:lang w:val="zh-CN"/>
                <w14:textFill>
                  <w14:solidFill>
                    <w14:schemeClr w14:val="tx1"/>
                  </w14:solidFill>
                </w14:textFill>
              </w:rPr>
              <w:t>Deform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Simufact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）对标，计算结果偏差不超过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研究确认航空高温合金、钛合金等常用材料数据参数，并开发材料数据库</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完成数据库架构设计，包括常用航空材料属性数据、热处理及锻造工艺数据；完成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以上数据的入库融合。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打破锻造生产及研制过程软件长期依赖国外的现状，实现自主锻造工艺仿真软件的零突破；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改善锻造及热处理相关研发数据无法精准获取，实验与仿真脱节的问题，实现“经验</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试错法”研制模式向高效、精准、智能研制模式的快速升级；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所形成的</w:t>
            </w:r>
            <w:r>
              <w:rPr>
                <w:rFonts w:ascii="方正兰亭细黑_GBK" w:eastAsia="方正兰亭细黑_GBK" w:cs="方正兰亭细黑_GBK"/>
                <w:color w:val="000000" w:themeColor="text1"/>
                <w:kern w:val="0"/>
                <w:sz w:val="16"/>
                <w:szCs w:val="16"/>
                <w:lang w:val="zh-CN"/>
                <w14:textFill>
                  <w14:solidFill>
                    <w14:schemeClr w14:val="tx1"/>
                  </w14:solidFill>
                </w14:textFill>
              </w:rPr>
              <w:t>CAE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软件在不少于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类精密锻造工艺中进行验证和应用。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中航创世机器人（西安）有限公司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辅助激光原位投影的术中实时导航系统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能够在体外对乳腺淋巴脉管等组织进行实时识别，图像分辨率不低于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能够将乳腺淋巴脉管等组织投影至皮肤表面，投影误差＜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，检测灵敏度达到纳摩尔级；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光源照射面积≥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15*15cm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，均匀性≥</w:t>
            </w:r>
            <w:r>
              <w:rPr>
                <w:rFonts w:ascii="方正兰亭细黑_GBK" w:eastAsia="方正兰亭细黑_GBK" w:cs="方正兰亭细黑_GBK"/>
                <w:color w:val="000000" w:themeColor="text1"/>
                <w:kern w:val="0"/>
                <w:sz w:val="16"/>
                <w:szCs w:val="16"/>
                <w:lang w:val="zh-CN"/>
                <w14:textFill>
                  <w14:solidFill>
                    <w14:schemeClr w14:val="tx1"/>
                  </w14:solidFill>
                </w14:textFill>
              </w:rPr>
              <w:t>0.6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需达到效果：导航系统能够在体外快速实时识别乳腺淋巴脉管等组织，并将其投射到体表，软件质量要求应满足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GB/T25000.51-2016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要求；电磁兼容性要求应满足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YY9706.102-2021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天水长城开关厂集团有限公司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直流开关设备技术研究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需求内容：围绕公司直流开关设备技术研究和产品研发中的中压直流断路器关键技术问题进行联合攻关，主要围绕混合式直流断路器（</w:t>
            </w:r>
            <w:r>
              <w:rPr>
                <w:rFonts w:ascii="方正兰亭细黑_GBK" w:eastAsia="方正兰亭细黑_GBK" w:cs="方正兰亭细黑_GBK"/>
                <w:color w:val="000000" w:themeColor="text1"/>
                <w:kern w:val="0"/>
                <w:sz w:val="16"/>
                <w:szCs w:val="16"/>
                <w:lang w:val="zh-CN"/>
                <w14:textFill>
                  <w14:solidFill>
                    <w14:schemeClr w14:val="tx1"/>
                  </w14:solidFill>
                </w14:textFill>
              </w:rPr>
              <w:t>HCB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甘肃东兴嘉宇新材料有限公司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铝合金铸轧用铜辊套国产</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需求内容：自主化研发推广低成本、高性能铝合金铸轧用铜辊套。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240W/m.k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490MPa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需达到效果：铜辊套单次车磨后铸轧生产周期大于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宁夏回族自治区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国能宁夏大坝发电有限责任公司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熔盐储能项目改造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需求内容：拟建设一套熔盐光热系统、电热熔盐储能装置及熔盐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蒸汽发生系统，与现有热力系统进行耦合。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参数要求：建设一套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的熔盐光热系统、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35MW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的电热熔盐储能装置及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号机组的灵活性调节，在现有基础上深调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、最大深调时长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及顶峰负荷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、最大顶峰时长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，打造高灵活性调节机组。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充分利用厂区土地、优化设计共用熔盐储能装置，建设光热系统用于光煤互补、降低碳排放。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探索熔盐储能装置用于工业供汽的可行性，进一步降低供热能耗，提高大坝电厂清洁供热能力。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青铜峡铝业股份有限公司宁东铝业分公司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宁东分公司煅后石油焦质量攻关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209</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新疆维吾尔自治区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新疆广汇煤炭清洁炼化有限责任公司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兰炭废水破乳除油除尘研究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备案制合作开发</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技术</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需求内容：研发出适用于低温干馏生产所使用的干熄焦工艺；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参数要求：处理水量</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，水中</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4000mg/L,SS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需达到效果：处理水量达到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以上，出水中油类≤</w:t>
            </w:r>
            <w:r>
              <w:rPr>
                <w:rFonts w:ascii="方正兰亭细黑_GBK" w:eastAsia="方正兰亭细黑_GBK" w:cs="方正兰亭细黑_GBK"/>
                <w:color w:val="000000" w:themeColor="text1"/>
                <w:kern w:val="0"/>
                <w:sz w:val="16"/>
                <w:szCs w:val="16"/>
                <w:lang w:val="zh-CN"/>
                <w14:textFill>
                  <w14:solidFill>
                    <w14:schemeClr w14:val="tx1"/>
                  </w14:solidFill>
                </w14:textFill>
              </w:rPr>
              <w:t>2.5mg/L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200mg/L,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拟采取的合作方式：备案制合作开发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新疆庆华能源集团有限公司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自主化甲烷化工艺技术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产学研合作</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需求内容：开发具有自主知识产权的自主化甲烷化工艺技术，在新疆庆华能源集团有限公司煤制气天然气项目中应用。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，单套产能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w:t>
            </w:r>
            <w:r>
              <w:rPr>
                <w:rFonts w:ascii="方正兰亭细黑_GBK" w:eastAsia="方正兰亭细黑_GBK" w:cs="方正兰亭细黑_GBK"/>
                <w:color w:val="000000" w:themeColor="text1"/>
                <w:kern w:val="0"/>
                <w:sz w:val="16"/>
                <w:szCs w:val="16"/>
                <w:lang w:val="zh-CN"/>
                <w14:textFill>
                  <w14:solidFill>
                    <w14:schemeClr w14:val="tx1"/>
                  </w14:solidFill>
                </w14:textFill>
              </w:rPr>
              <w:t>Nm3/a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，使用具有自主知识产权的甲烷化催化剂；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需达到效果：具备国外一线品牌的甲烷化工艺。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宁波市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阿能集团有限公司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基于新能源汽车铝管路件专用连接材料的研发及其产业化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需求内容：开发抗拉强度大、冷热稳定性强、连接界面致密性高、服役寿命长的铝合金连接材料。应用于铝合金管路中。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抗拉强度性能：铝合金管路母材拉断，连接处不断，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连接处填充率≥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渗透深度≥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耐气压≥</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爆破压力≥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9Mpa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耐酸性盐雾试验≥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连接材料固化粘附性</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新型连接材料通过改善铝合金连接处的致密度和表面光洁度，有效提升铝合金连接处的抗腐蚀能力和抗振动及冷热冲击能力，实现铝合金管路连接的高强度、高抗腐蚀性及高可靠性。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厦门金龙旅行车有限公司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底盘域控制器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合作实施</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需求内容：研发一款底盘域控制器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参数要求：包含冗余功能、内生等安全技术等功能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需达到效果：具备高带宽、低延迟、车载网关冗余安全等功能特性，并满足车规级使用环境条件要求。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拟采取的合作方式：合作实施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大博医疗科技股份有限公司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℃，玻璃化转变温度≥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98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3.5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，缺口冲击强度≥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7.0 kJ/m2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，金属离子、溶剂残留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&lt;100ppm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短切碳纤维增强材料：添加量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22GPa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360MPa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21GPa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材料人工关节假体在放疗射线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检测射线下不产生干扰伪影，相对于金属假体整体减重</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标准的安全性和有效性；聚醚醚酮复合材料生物相容性满足国标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厦门金龙联合汽车工业有限公司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恶劣天气下自动驾驶多源感知融合算法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适应车辆最大运行车速≥</w:t>
            </w:r>
            <w:r>
              <w:rPr>
                <w:rFonts w:ascii="方正兰亭细黑_GBK" w:eastAsia="方正兰亭细黑_GBK" w:cs="方正兰亭细黑_GBK"/>
                <w:color w:val="000000" w:themeColor="text1"/>
                <w:kern w:val="0"/>
                <w:sz w:val="16"/>
                <w:szCs w:val="16"/>
                <w:lang w:val="zh-CN"/>
                <w14:textFill>
                  <w14:solidFill>
                    <w14:schemeClr w14:val="tx1"/>
                  </w14:solidFill>
                </w14:textFill>
              </w:rPr>
              <w:t>40km/h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适应环境最大降雨量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雾霾最小能见度距离≤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普通车辆识别距离≥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，行人识别距离≥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60m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米内障碍物距离检测最大误差≤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0.2m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障碍物速度检测最大误差≤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输出目标障碍物的轮廓，位置，姿态信息，达到上述参数要求。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澳柯玛股份有限公司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参数要求：噪音值升功率达到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度机器参数要求：单日能耗值控制在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青岛港国际股份有限公司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基于自主化温振传感器的港机设备健康状态在线监测诊断技术研究与产品开发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港机设备故障诊断智能运维平台，实现在线运行故障的定量、定位以及剩余寿命预测，故障诊断准确率≥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故障发生率降低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，计划外停机时间减少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自主化高精度温振一体化传感器，温度测量范围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℃，温</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度精度等级</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级；振动灵敏度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10mV/g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，灵敏度精度±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，加速度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50g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峰值，大幅提升港机设备在线监测的精度与稳定性。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中电科思仪科技股份有限公司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高速数模转换器芯片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需求内容：研发一款高速数模转换器芯片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16bit,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内部集成</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位频率调谐字</w:t>
            </w:r>
            <w:r>
              <w:rPr>
                <w:rFonts w:ascii="方正兰亭细黑_GBK" w:eastAsia="方正兰亭细黑_GBK" w:cs="方正兰亭细黑_GBK"/>
                <w:color w:val="000000" w:themeColor="text1"/>
                <w:kern w:val="0"/>
                <w:sz w:val="16"/>
                <w:szCs w:val="16"/>
                <w:lang w:val="zh-CN"/>
                <w14:textFill>
                  <w14:solidFill>
                    <w14:schemeClr w14:val="tx1"/>
                  </w14:solidFill>
                </w14:textFill>
              </w:rPr>
              <w:t>NCO,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DDS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需达到效果：产品达到批产状态，实现原位替代，参数指标满足型号应用需求，实现关键元器件自主化，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成为国内首款分辨率达到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位同时采样率超过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的成熟产品。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海目星激光科技集团股份有限公司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智能直线电机导轨核心技术能力提升及新产品研发项目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研发一款智能直线电机导轨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适用于智能工业自动化，智能加工设备，自动化生产装配线体，代替丝杠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导轨，齿条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导轨的一般传动模式，简化安装零部件数量，缩小传动部件占有空间。制作高精度、简单、方便、经济的一款智能直线电机导轨。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智能直线电机导轨，要求达到一般直线电机的精度和速度的同时，进行结构紧促设计，空间缩小化处理，大幅度降低成本，做成直线电机领域的最终解决方案。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使用行业领域。新能源锂电应用领域，包括锂电池自动叠片机，激光切割设备，激光焊接设备，锂电自动化封装设备。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3C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自动化应用领域，包括点胶设备，焊锡设备，锁螺丝设备，贴片设备，组合设备，检测设备等。以及太阳能光伏应用领域，物流自动化应用领域，喷绘印刷应用领域等。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要求专业从事导轨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年以上，省级及以上专精特新企业优先。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导轨的自然状态直线度要求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0.05/4000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导轨，滑块的硬度要求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HRC58-62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导轨的运行直线度要求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0.005/1000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导轨的槽型粗糙度要求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Ra0.4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秒，噪音要求小于等于</w:t>
            </w: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分贝。</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导轨长度四米，设计机构完成定子的快速，准确安装。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导轨按标准的四列直线导轨的沟道进行设计，增加宽度，适合低，中，高的抗侧向受力。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导轨滑块要求设计结构直接安装动子，配合三种宽度的导轨。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导轨滑块设计出线槽，加油油孔。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适合直线电机传动要求，控制成本在丝杠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华润数科控股有限公司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数据中心网信安全与智控关键技术研究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网络全域智控技术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秒完成单台网络设备基础信息采集，在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分钟内完成一万台网络设备的数据采集；系统支持每秒并行处理十万条告警数据，并在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秒内完成每条告警信息的处理。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网络安全智慧服务技术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具备如下几方面的智慧服务能力：（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）全面监控能力，支持超过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种类，来自数百种品牌型号的设备日志范式化及自动化分析及告警能力；（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）实时计算能力，快速聚合数据，处理能力达到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，每分钟支持千万级数据实时计算；（</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自动封堵算法及安全告警信息自动下发等自动化能力，从海量日志中提炼出的告警准确率高达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）高性能安全协同处置能力，顶级节点对边缘计算节点持续更新和下发安全规则进行日志接收和安全事件发现并上报。每天日志量达到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多条安全规则，提取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多个安全事件进行闭环处置；（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）安全脆弱性闭环管理能力，每天定期发现并进行修复跟进漏洞数量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，根据资产重要性和脆弱性等级进行高危工单跟踪闭环处置。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3.NaaS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智能网络服务技术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SD-WAN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、人工智能、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及互联网技术，研发出了新一代广域网智能控制平台及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智能路由器，形成预测性问题感知能力、网络自主决策能力、网络自动执行能力，突破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多种广域网混合组网连接壁垒，可自动搜索</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种以上网络单元连接方式，实现网络连接的自动设置，网络部署上线时间由</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天。支持以平台部署或托管方式提供基础网络连接、广域网加速、安全防御、智能运维、自动探测、故障自动恢复等多种网络服务，解决企业架构数字化转型与智能化升级带来的挑战。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云边端协同时序数据库系统研发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研究面向云边端协同的时序数据库系统架构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时序数据库系统架构需要满足如下特征：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）结构化：操作系统的架构需要实现结构化，保证事务的持久性。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）易伸缩：时序数据库系统需要以统一的方式管理云边端协同系统中的软硬件资源，根据用户的数据管理需求提供易伸缩的资源访问和计算能力。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）可定制：时序数据库需要支持基于云边端协同的个性化定制功能，使之不仅能完成云边端协同的新型数据管理还能个性化的定制满足不同使用场景和不同硬件上的数据库服务。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）服务化：时序数据库系统可提供各式各样的应用服务，用户可以随时随地通过任何设备访问服务（比如智慧城市中的路径规划，车辆预约等），需要支持桌面终端、智能手机、平板电脑、服务器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shell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在内的多种接口，解决多终端适配，云边端协同等问题。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研究面向云边端协同的多源异构数据融合治理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研究云边端协同下多源异构数据的融合治理方法，对多源、多模数据开展多级别、多方面、多层次的融合模型及数据治理策略，主要分为如下四点展开：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）云边端协同下的决策级、排序级融合计算策略。研究基于贝叶斯估计、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证据理论、人工神经网络等方式的决策级、排序级融合计算策略，并在此基础上研究人工神经网络与贝叶斯估计、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架构面向云边端异构硬件感知的查询优化器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研究解决以下技术难题：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语句。在时序数据库系统中，数据查询或者分析任务（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语句）不再只限于单独执行，而是大概率会分布在云边端</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三个不同组织同时</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join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执行的性能区别十分明显。因此在共享执行物理计划生成过程中我们需要精准刻画不同算子在不同计算硬件上的开销，从而提高面向云边端异构计算硬件的共享执行计划的优化效率。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面向云边端系统的数据安全与隐私保护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）基于区块链的云边端数据隐私保护。研究云边端系统下的数据隐私分级模型、理论和方法，提供多尺度下的隐私分级评价和保护；研究云边端系统下的数据访问模型、理论和方法，提供“属性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区块”多粒度访问控制；研究云边端系统下的数据隔离模型、理论和方法，提供“云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边”和“边</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边”等多层次数据隔离。</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深圳市麦捷微电子科技股份有限公司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一款用于电感的可热风粘合的热固型自粘扁线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需求内容：研发一款可热风粘合的热固型自粘扁线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用于电感部件，应用于通信和电子设备等领域。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耐温等级为</w:t>
            </w: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级的自粘性聚酰胺酰亚胺扁线，线材截面积范围：≤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4mm2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线材自粘层再软化温度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举例：线材规格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0.030*0.260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，阻抗（Ω</w:t>
            </w:r>
            <w:r>
              <w:rPr>
                <w:rFonts w:ascii="方正兰亭细黑_GBK" w:eastAsia="方正兰亭细黑_GBK" w:cs="方正兰亭细黑_GBK"/>
                <w:color w:val="000000" w:themeColor="text1"/>
                <w:kern w:val="0"/>
                <w:sz w:val="16"/>
                <w:szCs w:val="16"/>
                <w:lang w:val="zh-CN"/>
                <w14:textFill>
                  <w14:solidFill>
                    <w14:schemeClr w14:val="tx1"/>
                  </w14:solidFill>
                </w14:textFill>
              </w:rPr>
              <w:t>/km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1859-2829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；完成径（</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0.044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0.004*0.280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需达到效果：线圈在</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℃及以上温度下不易松散，解决线圈在热压过程中容易变形、松散或溢胶等问题。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深圳市山本光电股份有限公司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孪生一体智能装备产品，需要符合产品兼容性，功能整体性，效率高速性，精度高端性，品质全面性，数字孪生性，智能协同性。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w:t>
            </w:r>
            <w:r>
              <w:rPr>
                <w:rFonts w:ascii="方正兰亭细黑_GBK" w:eastAsia="方正兰亭细黑_GBK" w:cs="方正兰亭细黑_GBK"/>
                <w:color w:val="000000" w:themeColor="text1"/>
                <w:kern w:val="0"/>
                <w:sz w:val="16"/>
                <w:szCs w:val="16"/>
                <w:lang w:val="zh-CN"/>
                <w14:textFill>
                  <w14:solidFill>
                    <w14:schemeClr w14:val="tx1"/>
                  </w14:solidFill>
                </w14:textFill>
              </w:rPr>
              <w:t>7.0s/pcs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w:t>
            </w:r>
            <w:r>
              <w:rPr>
                <w:rFonts w:ascii="方正兰亭细黑_GBK" w:eastAsia="方正兰亭细黑_GBK" w:cs="方正兰亭细黑_GBK"/>
                <w:color w:val="000000" w:themeColor="text1"/>
                <w:kern w:val="0"/>
                <w:sz w:val="16"/>
                <w:szCs w:val="16"/>
                <w:lang w:val="zh-CN"/>
                <w14:textFill>
                  <w14:solidFill>
                    <w14:schemeClr w14:val="tx1"/>
                  </w14:solidFill>
                </w14:textFill>
              </w:rPr>
              <w:t>10.0s/pcs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设备生产良率：≥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对位方式：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洁净度要求：满足无尘室</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class100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需求（静态）；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静电要求：秒内静电值消散至</w:t>
            </w:r>
            <w:r>
              <w:rPr>
                <w:rFonts w:ascii="方正兰亭细黑_GBK" w:eastAsia="方正兰亭细黑_GBK" w:cs="方正兰亭细黑_GBK"/>
                <w:color w:val="000000" w:themeColor="text1"/>
                <w:kern w:val="0"/>
                <w:sz w:val="16"/>
                <w:szCs w:val="16"/>
                <w:lang w:val="zh-CN"/>
                <w14:textFill>
                  <w14:solidFill>
                    <w14:schemeClr w14:val="tx1"/>
                  </w14:solidFill>
                </w14:textFill>
              </w:rPr>
              <w:t>100V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参数：各工站可储存</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种不同参数配方，供切机使用，已存机种切换时间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小时，新建机种切换时间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需达到效果：车载产品形状多变，异形特征比较明显，与之接触的结构需要兼容性高，切换调整方面简易，工艺流程复杂，产品性能要求抗震性能强；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笔电产品多数为超薄超窄边框，产品刚性较弱，组装精度要求高，产品外形平整有规律；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该研发产品是新型显示领域高端柔性智能装备，应具备数字孪生系统，自动化装备通过轨迹仿真平台简单切换，可以同时满足车载显示和笔电显示两种产品生产能力，为企业节约人力成本，提高经济效益。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企业自行报送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晶科能源股份有限公司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储能域控制器（</w:t>
            </w:r>
            <w:r>
              <w:rPr>
                <w:rFonts w:ascii="方正兰亭细黑_GBK" w:eastAsia="方正兰亭细黑_GBK" w:cs="方正兰亭细黑_GBK"/>
                <w:color w:val="000000" w:themeColor="text1"/>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创新提出并研发出一款新能源储能系统的域控制器（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），实现全方位储能系统的电池监控和诊断、就地能量管理、边缘计算</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&amp;</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诊断、智能故障告警、秒级实时运维数据显示与统计分析，并通过云边协同技术，实现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实时数据上传云端、及云端策略模型下发更新。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天识别潜在的电芯安全故障，内短路内阻偏差识别度</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SOC/SOH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估算精度在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利用物联网技术和边缘计算，以及本地人机界面的集成化，有效降低初始部署成本，提供就地自动管理和维护，以及支持云端更新策略和模型以及远程运维，有效提高系统运维效率，降低系统运维成本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以上。实现在该领域的关键技术的自主化首创，技术水平达到国际先进，有效提升我国新能源储能系统领域的智能化控制和自动运维管理水平。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主动均衡电池管理从控（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）及控制芯片开发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研发一款储能系统的电池管理从控（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）控制器，实现电芯的电压温度高精度采集和全面故障诊断，具备主动均衡的能力。主动均衡的控制使用自研的核心芯片，以降低成本和减小</w:t>
            </w:r>
            <w:r>
              <w:rPr>
                <w:rFonts w:ascii="方正兰亭细黑_GBK" w:eastAsia="方正兰亭细黑_GBK" w:cs="方正兰亭细黑_GBK"/>
                <w:color w:val="000000" w:themeColor="text1"/>
                <w:kern w:val="0"/>
                <w:sz w:val="16"/>
                <w:szCs w:val="16"/>
                <w:lang w:val="zh-CN"/>
                <w14:textFill>
                  <w14:solidFill>
                    <w14:schemeClr w14:val="tx1"/>
                  </w14:solidFill>
                </w14:textFill>
              </w:rPr>
              <w:t>PCB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占板面积。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电压采样精度≤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2mV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，均衡电路符合功能安全</w:t>
            </w:r>
            <w:r>
              <w:rPr>
                <w:rFonts w:ascii="方正兰亭细黑_GBK" w:eastAsia="方正兰亭细黑_GBK" w:cs="方正兰亭细黑_GBK"/>
                <w:color w:val="000000" w:themeColor="text1"/>
                <w:kern w:val="0"/>
                <w:sz w:val="16"/>
                <w:szCs w:val="16"/>
                <w:lang w:val="zh-CN"/>
                <w14:textFill>
                  <w14:solidFill>
                    <w14:schemeClr w14:val="tx1"/>
                  </w14:solidFill>
                </w14:textFill>
              </w:rPr>
              <w:t>ASIL 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等级要求，等效主动均衡电流达</w:t>
            </w:r>
            <w:r>
              <w:rPr>
                <w:rFonts w:ascii="方正兰亭细黑_GBK" w:eastAsia="方正兰亭细黑_GBK" w:cs="方正兰亭细黑_GBK"/>
                <w:color w:val="000000" w:themeColor="text1"/>
                <w:kern w:val="0"/>
                <w:sz w:val="16"/>
                <w:szCs w:val="16"/>
                <w:lang w:val="zh-CN"/>
                <w14:textFill>
                  <w14:solidFill>
                    <w14:schemeClr w14:val="tx1"/>
                  </w14:solidFill>
                </w14:textFill>
              </w:rPr>
              <w:t>4A/8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串电芯，均衡效率大于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，芯片温升小于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度，均衡控制芯片尺寸小于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。产品整体耐压等级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4500VAC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串电芯的数据采集和主动均衡功能，目标硬件</w:t>
            </w:r>
            <w:r>
              <w:rPr>
                <w:rFonts w:ascii="方正兰亭细黑_GBK" w:eastAsia="方正兰亭细黑_GBK" w:cs="方正兰亭细黑_GBK"/>
                <w:color w:val="000000" w:themeColor="text1"/>
                <w:kern w:val="0"/>
                <w:sz w:val="16"/>
                <w:szCs w:val="16"/>
                <w:lang w:val="zh-CN"/>
                <w14:textFill>
                  <w14:solidFill>
                    <w14:schemeClr w14:val="tx1"/>
                  </w14:solidFill>
                </w14:textFill>
              </w:rPr>
              <w:t>BOM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自研主动均衡控制芯片。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研发一款统一调度多个储能电站的</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平台。实现多地多个储能电站的核心数据聚合分析、统一能量调度管理、集中监测和智能诊断、电站状态的数字孪生建模和可视化运维管理。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系统能实现一次调频调差率不超过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，达到稳定时的有功功率允许偏差不超过全站装机容量的</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调节响应速率不超过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系统具备大数据管理平台，可接入数据量不少于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万点，事件响应时间≤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算法技术，解决关键共性技术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项，具体为统一协同调度大范围多储能电站及数字孪生智能建模系统，突破新一代智慧电池和能量管理卡脖子关键瓶颈技术。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可以支持历史和实时数据分析和自主状态评估，提供设备状态感知、智能诊断分析、全生命周期性能等管理服务。通过采集系统全量数据，结合电池机理模型，实现电池</w:t>
            </w:r>
            <w:r>
              <w:rPr>
                <w:rFonts w:ascii="方正兰亭细黑_GBK" w:eastAsia="方正兰亭细黑_GBK" w:cs="方正兰亭细黑_GBK"/>
                <w:color w:val="000000" w:themeColor="text1"/>
                <w:kern w:val="0"/>
                <w:sz w:val="16"/>
                <w:szCs w:val="16"/>
                <w:lang w:val="zh-CN"/>
                <w14:textFill>
                  <w14:solidFill>
                    <w14:schemeClr w14:val="tx1"/>
                  </w14:solidFill>
                </w14:textFill>
              </w:rPr>
              <w:t>SOC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中国航发北京航空材料研究院</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低表面能易清洁无机涂层材料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需求内容：研发一种低表面能易清洁无机涂层材料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参数要求：与基材和其他有机涂层结合强度不小于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、表面水接触角不低于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、耐人工污染清洁效率高于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，耐人工加速老化</w:t>
            </w:r>
            <w:r>
              <w:rPr>
                <w:rFonts w:ascii="方正兰亭细黑_GBK" w:eastAsia="方正兰亭细黑_GBK" w:cs="方正兰亭细黑_GBK"/>
                <w:color w:val="000000" w:themeColor="text1"/>
                <w:kern w:val="0"/>
                <w:sz w:val="16"/>
                <w:szCs w:val="16"/>
                <w:lang w:val="zh-CN"/>
                <w14:textFill>
                  <w14:solidFill>
                    <w14:schemeClr w14:val="tx1"/>
                  </w14:solidFill>
                </w14:textFill>
              </w:rPr>
              <w:t>3000h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后水接触角和清洁效率可保持</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以上、透波率不低于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需达到效果：提供一种低表面能的面层材料，并与底层的吸波材料电磁兼容，实现在长期气候老化条件下的长寿命易清洁，解决重要装备领域面临的涂层表面污染变色和粉化失效等问题。成本控制在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洛阳船舶材料研究所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环境友好型金属基高耐久防污涂层材料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需求内容：研发一种新型环境友好型高强耐冲刷防污损涂层材料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参数要求：不含</w:t>
            </w:r>
            <w:r>
              <w:rPr>
                <w:rFonts w:ascii="方正兰亭细黑_GBK" w:eastAsia="方正兰亭细黑_GBK" w:cs="方正兰亭细黑_GBK"/>
                <w:color w:val="000000" w:themeColor="text1"/>
                <w:kern w:val="0"/>
                <w:sz w:val="16"/>
                <w:szCs w:val="16"/>
                <w:lang w:val="zh-CN"/>
                <w14:textFill>
                  <w14:solidFill>
                    <w14:schemeClr w14:val="tx1"/>
                  </w14:solidFill>
                </w14:textFill>
              </w:rPr>
              <w:t>Cu2O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等有毒成分、涂层厚度不大于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、显微硬度不小于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、稳定铜离子释放速率不大于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、抑菌性能不小于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、实海防污考核评分不小于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次涂层不脱落。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需达到效果：新型环境友好型防污涂层材料，提高海洋工程装备防海生物污损性能，在苛刻海洋环境下的防污期效不小于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年，打破金属基防污损涂层材料无“材”可用的局面。成本控制在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北京民海生物科技有限公司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全自主化预灌封注射器研发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需求内容：预灌封注射器全面自主化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预灌封注射器原材料中性硼硅玻璃管产品线热膨胀系数（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℃颗粒耐水性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级，耐酸性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级，耐碱性</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级，产品质量符合药用中硼硅玻璃管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YBB00012005-2-2015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。关键核心技术拥有自主知识产权。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预灌封注射器生产线全面自主化，关键核心技术具备自主知识产权，产品质量符合预灌封注射器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YBB00112004-2015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需达到效果：预灌封注射器产品从原辅料到生产设备全部自主化，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实现从设计研发到生产的全产业链供应安全，年产量达到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以上的关键原辅料、生产设备自主化，形成大规模生产供应能力，单支平均成本控制在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bl>
    <w:p>
      <w:pPr>
        <w:widowControl w:val="0"/>
        <w:autoSpaceDE w:val="0"/>
        <w:autoSpaceDN w:val="0"/>
        <w:adjustRightInd w:val="0"/>
        <w:spacing w:line="240" w:lineRule="atLeast"/>
        <w:jc w:val="left"/>
        <w:textAlignment w:val="center"/>
        <w:rPr>
          <w:rFonts w:hint="eastAsia" w:ascii="方正兰亭细黑_GBK" w:eastAsia="方正兰亭细黑_GBK" w:cs="方正兰亭细黑_GBK"/>
          <w:color w:val="000000"/>
          <w:kern w:val="0"/>
          <w:sz w:val="16"/>
          <w:szCs w:val="16"/>
          <w:lang w:val="zh-CN"/>
        </w:rPr>
      </w:pPr>
    </w:p>
    <w:p>
      <w:pPr>
        <w:ind w:firstLine="420"/>
      </w:pPr>
    </w:p>
    <w:sectPr>
      <w:pgSz w:w="16839" w:h="23814"/>
      <w:pgMar w:top="1134" w:right="1134" w:bottom="1134" w:left="1134"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兰亭黑_GBK">
    <w:altName w:val="微软雅黑"/>
    <w:panose1 w:val="020B0604020202020204"/>
    <w:charset w:val="86"/>
    <w:family w:val="auto"/>
    <w:pitch w:val="default"/>
    <w:sig w:usb0="00000000" w:usb1="00000000" w:usb2="00000010" w:usb3="00000000" w:csb0="00040000" w:csb1="00000000"/>
  </w:font>
  <w:font w:name="方正兰亭大黑_GBK">
    <w:altName w:val="黑体"/>
    <w:panose1 w:val="020B0604020202020204"/>
    <w:charset w:val="86"/>
    <w:family w:val="auto"/>
    <w:pitch w:val="default"/>
    <w:sig w:usb0="00000000" w:usb1="00000000" w:usb2="00000010" w:usb3="00000000" w:csb0="00040000" w:csb1="00000000"/>
  </w:font>
  <w:font w:name="方正兰亭细黑_GBK">
    <w:altName w:val="黑体"/>
    <w:panose1 w:val="020B0604020202020204"/>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true"/>
  <w:bordersDoNotSurroundFooter w:val="true"/>
  <w:documentProtection w:enforcement="0"/>
  <w:defaultTabStop w:val="420"/>
  <w:drawingGridHorizontalSpacing w:val="110"/>
  <w:drawingGridVerticalSpacing w:val="29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jYzUzMWQ4OWI0YzBkYjYzMDRhZTY5ZjZkYmFmYTgifQ=="/>
  </w:docVars>
  <w:rsids>
    <w:rsidRoot w:val="00610F3F"/>
    <w:rsid w:val="000810E6"/>
    <w:rsid w:val="001678CA"/>
    <w:rsid w:val="001F67A5"/>
    <w:rsid w:val="002D768C"/>
    <w:rsid w:val="00303831"/>
    <w:rsid w:val="00303E05"/>
    <w:rsid w:val="00376BE7"/>
    <w:rsid w:val="003C6176"/>
    <w:rsid w:val="004700BD"/>
    <w:rsid w:val="004C4D89"/>
    <w:rsid w:val="005857AE"/>
    <w:rsid w:val="005D759D"/>
    <w:rsid w:val="00600F9F"/>
    <w:rsid w:val="006054B0"/>
    <w:rsid w:val="00610F3F"/>
    <w:rsid w:val="00693965"/>
    <w:rsid w:val="006B615B"/>
    <w:rsid w:val="006C7821"/>
    <w:rsid w:val="006E49DF"/>
    <w:rsid w:val="0070608A"/>
    <w:rsid w:val="007D0B57"/>
    <w:rsid w:val="007E0379"/>
    <w:rsid w:val="0080300B"/>
    <w:rsid w:val="009229F8"/>
    <w:rsid w:val="00970C76"/>
    <w:rsid w:val="009D31F0"/>
    <w:rsid w:val="00B27EC2"/>
    <w:rsid w:val="00BF6AD5"/>
    <w:rsid w:val="00C37C5F"/>
    <w:rsid w:val="00C60AF1"/>
    <w:rsid w:val="00CF656A"/>
    <w:rsid w:val="00D77E13"/>
    <w:rsid w:val="00D96AF7"/>
    <w:rsid w:val="00E104ED"/>
    <w:rsid w:val="00ED4FA2"/>
    <w:rsid w:val="00FF175B"/>
    <w:rsid w:val="17A71963"/>
    <w:rsid w:val="657FF3A7"/>
    <w:rsid w:val="DFF47D1E"/>
    <w:rsid w:val="F6EFC50F"/>
    <w:rsid w:val="FFECB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字符"/>
    <w:basedOn w:val="4"/>
    <w:link w:val="2"/>
    <w:qFormat/>
    <w:uiPriority w:val="0"/>
    <w:rPr>
      <w:rFonts w:ascii="Calibri" w:hAnsi="Calibri" w:eastAsia="宋体" w:cs="Times New Roman"/>
      <w:b/>
      <w:sz w:val="32"/>
      <w:szCs w:val="24"/>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paragraph" w:customStyle="1" w:styleId="7">
    <w:name w:val="表头"/>
    <w:basedOn w:val="1"/>
    <w:qFormat/>
    <w:uiPriority w:val="99"/>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12637</Words>
  <Characters>72031</Characters>
  <Lines>600</Lines>
  <Paragraphs>168</Paragraphs>
  <TotalTime>84</TotalTime>
  <ScaleCrop>false</ScaleCrop>
  <LinksUpToDate>false</LinksUpToDate>
  <CharactersWithSpaces>84500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2023-07-24T17:41:00Z</dcterms:created>
  <dc:creator>xb21cn</dc:creator>
  <cp:lastModifiedBy>kylin</cp:lastModifiedBy>
  <dcterms:modified xsi:type="dcterms:W3CDTF">2023-08-01T09:04:17Z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DB666D5D9D39434CA312310589A9B339_12</vt:lpwstr>
  </property>
</Properties>
</file>