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96" w:beforeAutospacing="0" w:after="226" w:afterAutospacing="0" w:line="54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color w:val="333333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8"/>
          <w:szCs w:val="28"/>
          <w:u w:val="none"/>
          <w:bdr w:val="none" w:color="auto" w:sz="0" w:space="0"/>
        </w:rPr>
        <w:t>第四批“好品山东”品牌建议入选名单</w:t>
      </w:r>
    </w:p>
    <w:bookmarkEnd w:id="0"/>
    <w:tbl>
      <w:tblPr>
        <w:tblW w:w="10440" w:type="dxa"/>
        <w:jc w:val="center"/>
        <w:tblInd w:w="-96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335"/>
        <w:gridCol w:w="5265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序号</w:t>
            </w:r>
          </w:p>
        </w:tc>
        <w:tc>
          <w:tcPr>
            <w:tcW w:w="4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申报主体</w:t>
            </w:r>
          </w:p>
        </w:tc>
        <w:tc>
          <w:tcPr>
            <w:tcW w:w="5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申报产品/服务项目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04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产品品牌（制造业类）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东晓生物科技股份有限公司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东晓蛋白乳基粉植脂末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青岛崂山矿泉水有限公司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崂山矿泉水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山东泰尚黄精生物科技有限公司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仙余粮泰尚黄黄精丝茶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泰山石膏有限公司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泰山HC纸面石膏板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山东能特异能源科技有限公司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绿能0.5-0.9mm 3A分子筛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淄博工陶新材料集团有限公司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工陶ZCY-65G陶瓷溢流砖及配套材料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山东鲁桥新材料股份有限公司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鲁桥耐火硅砖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山东玻纤集团股份有限公司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HG11-24-200-2400T玻璃纤维纱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日照钢铁控股集团有限公司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1.6mm以下ESP热轧薄宽钢带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山东鸿星新材料科技股份有限公司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艾克普FP金属集成保温复合幕墙板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威海银兴预应力线材有限公司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银兴预应力混凝土用钢绞线1x7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山东冠洲股份有限公司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冠洲高强度高耐蚀纳米涂层彩涂板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山东鲁银新材料科技有限公司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鲁银新材LAP100·29系列水雾化纯铁粉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淄博包钢灵芝稀土高科技股份有限公司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灵芝PG-LCF高性能稀土抛光粉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青岛特殊钢铁有限公司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φ13-φ14mmPQS92Si高强度桥梁缆索用钢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山东宝鼎重工实业有限公司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宝鼎重工4MW船舶用重型轴带发电机轴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力博重工科技股份有限公司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力博科技DTⅡ型带式输送机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山东未来机器人有限公司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VVLAI 深海作业机器人CMR.Y3800-6T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山东开泰抛丸机械股份有限公司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开泰B20S智能喷砂清理机器人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山东普利森集团有限公司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普利森TK2150高效智能深孔机床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山东创瑞激光科技有限公司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创瑞激光CR-S420金属3D打印机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国网智能科技股份有限公司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国网智能LNS-3500变电站远程智能巡视系统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滕州市山东大汉智能科技有限公司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HTMC800S五轴摆头车铣复合机床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山东国创精密机械有限公司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鑫龙马GC14MW风电轮毂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景津装备股份有限公司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景津隔膜压滤机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山东哈临集团有限公司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HLB PTFE自润滑关节轴承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烟台开发区博森科技发展有限公司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博森HRGL数控机床排屑过滤环保装备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山东省宇捷轴承制造有限公司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宇捷22324CAW33P6调心滚子轴承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29.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山东恒基集团股份有限公司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恒基SD320变速箱行星齿轮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山东中际智能装备有限公司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中际适应定子外径φ10cm-59cm电机定子绕组制造装备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山东天河科技股份有限公司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天河科技CMS1-4600/55Z型防冲钻孔机器人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青岛海尔生物医疗股份有限公司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海尔生物医疗DW-86L医用低温保存箱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山东威玛装备科技股份有限公司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威玛Φ79.4x9.35mm105ksi高强高韧钛合金钻杆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山东沪鸽口腔医疗集团有限公司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美佳印0型弹性体印模材料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山东悍沃农业装备有限公司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悍沃2104-S轮式拖拉机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莱州新忠耀机械有限公司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忠耀8110340036牵引电机机座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烟台东德实业有限公司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东德 DQ60氢气循环泵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东营宝丰汽车配件有限公司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宝丰乘用车无铜系列盘式制动器衬片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39.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山东华车能源科技有限公司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HCD 2500新能源蓄电式电动轨道机车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金雷科技股份公司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金雷兆瓦级风电主轴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华春新能源股份有限公司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华春SINO-ZS12AD150Ⅱ真空集热蓄热型太阳能空气源热泵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山东山博电机集团有限公司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山博电机J28ZWX01D直流无刷电动机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山东天岳先进科技股份有限公司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天岳碳化硅单晶衬底4H-n-type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东方电子股份有限公司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东方电子E2700虚拟电厂智慧管控平台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山东省冶金科学研究院股份有限公司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山冶光谱分析标准物质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青岛乾程科技股份有限公司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乾程DDZY3699载波智能电能表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青岛国数科技股份有限公司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国数科技DTB-3000北斗跨洲际通信终端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共达电声股份有限公司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共达驻极体传声器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49.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山东海之宝海洋科技有限公司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海芝宝深海小海带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诸城外贸有限责任公司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尽美芝士拉丝热狗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菏泽尧舜牡丹生物科技有限公司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国色坊牡丹籽油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山东佳士博食品有限公司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佳士博鱼豆腐(速冻肉糜类制品)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山东三丰香油有限公司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三丰芝麻酱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山东鼎福食品有限公司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鼎福无糖桃酥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帝斯曼芬美意果胶(烟台)股份有限公司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APECTNER APC200酰胺化果胶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逢时（青岛）海洋科技股份有限公司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逢时58%高磷脂南极磷虾油制品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菏泽双阳食品有限公司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双阳大馅水饺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山东省鲁盐集团有限公司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鲁晶未加碘天然湖盐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59.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烟台民士达特种纸业股份有限公司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民士达YT510芳纶纸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山东鲁普科技有限公司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鲁普耐特LBL16-18深海浮标系留缆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山东菏泽茂盛木业有限公司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茂盛木业2135*915*44/门芯（超厚）刨花板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山东迪尚职业工装集团有限公司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迪尚职业工装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山东建华中兴手套股份有限公司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亲谊达 ZXGCFP 滑雪手套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山东太阳鸟服饰有限公司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德锦·周锦中式礼仪服装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山东梦金园珠宝首饰有限公司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梦金园黄金首饰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山东博汇纸业股份有限公司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博汇王320g/㎡吸塑白卡纸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淄博市淄川振华玻璃制品有限公司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静得多彩琉璃（玻璃）工艺品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汇胜集团股份有限公司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汇胜F400-800纸管原纸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69.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滕州鲁班天工木艺有限公司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圣匠鲁班SJLB10-66鲁班锁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潍坊天成飞鸢风筝有限公司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天成飞鸢富贵牡丹系列龙凤蝶风筝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山东奥卓新材料有限公司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奥卓Ab-V高性能减振隔声垫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山东盛华新材料科技股份有限公司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盛华电子级烷基溴苯及其衍生物类液晶材料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山东美貌制药有限公司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凌博士全分子量透明质酸钠冻凌抗皱塑颜水乳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山东恒联新材料股份有限公司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宝石定量20-60g/㎡  纤维素膜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产品品牌（农业类）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75.</w:t>
            </w:r>
          </w:p>
        </w:tc>
        <w:tc>
          <w:tcPr>
            <w:tcW w:w="4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山东蒙山龙雾茶业有限公司</w:t>
            </w:r>
          </w:p>
        </w:tc>
        <w:tc>
          <w:tcPr>
            <w:tcW w:w="5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蒙山龙雾Q/MSLW0001S绿茶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青岛万里江茶业有限公司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万里江牌崂山绿茶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山东春冠食品有限公司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春冠食品红酒蓝莓鹅肝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山东微山湖经贸实业有限公司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微山湖熟咸鸭蛋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产品品牌（服务业类）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79.</w:t>
            </w:r>
          </w:p>
        </w:tc>
        <w:tc>
          <w:tcPr>
            <w:tcW w:w="4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智洋创新科技股份有限公司</w:t>
            </w:r>
          </w:p>
        </w:tc>
        <w:tc>
          <w:tcPr>
            <w:tcW w:w="5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输电场景AI智能运维服务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特来电新能源股份有限公司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电动汽车智能充电服务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山东海运股份有限公司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水上运输服务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浪潮云洲工业互联网有限公司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浪潮云洲工业互联网平台服务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83.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瀚高基础软件股份有限公司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瀚高数据库产品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济宁港航梁山港有限公司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数字化多式联运“一单制”物流服务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85.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泰盈科技集团股份有限公司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基于大数据和人工智能的数字中后台运营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日日顺供应链科技股份有限公司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日日顺供应链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青岛国信城市信息科技有限公司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国信养殖工船生产管理平台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山东高速物流集团有限公司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“齐鲁号·全球购”全链条供应链管理综合服务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89.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山东港口烟台港集团有限公司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北方商品车中转枢纽服务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中国铁路济南局集团有限公司青岛站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“阳光家园”服务品牌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91.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济南鸿天服装有限公司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服装ODM供应链服务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92.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济南能源集团有限公司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济南能源“管家式”服务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区域品牌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93.</w:t>
            </w:r>
          </w:p>
        </w:tc>
        <w:tc>
          <w:tcPr>
            <w:tcW w:w="4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威海市海参产业协会</w:t>
            </w:r>
          </w:p>
        </w:tc>
        <w:tc>
          <w:tcPr>
            <w:tcW w:w="5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威海刺参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94.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诸城市茶叶协会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诸城绿茶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440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地理标志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95.</w:t>
            </w:r>
          </w:p>
        </w:tc>
        <w:tc>
          <w:tcPr>
            <w:tcW w:w="4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滨州市渔业协会</w:t>
            </w:r>
          </w:p>
        </w:tc>
        <w:tc>
          <w:tcPr>
            <w:tcW w:w="52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滨州对虾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96.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莘县蔬菜协会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莘县香瓜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97.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博山陶瓷商会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博山陶瓷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98.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高唐县渔业协会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高唐锦鲤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99.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荣成海鲜协会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荣成海带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8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100.</w:t>
            </w:r>
          </w:p>
        </w:tc>
        <w:tc>
          <w:tcPr>
            <w:tcW w:w="4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沂源县继发果业协会</w:t>
            </w:r>
          </w:p>
        </w:tc>
        <w:tc>
          <w:tcPr>
            <w:tcW w:w="52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color w:val="333333"/>
                <w:sz w:val="27"/>
                <w:szCs w:val="27"/>
                <w:u w:val="none"/>
              </w:rPr>
            </w:pPr>
            <w:r>
              <w:rPr>
                <w:color w:val="333333"/>
                <w:sz w:val="27"/>
                <w:szCs w:val="27"/>
                <w:u w:val="none"/>
                <w:bdr w:val="none" w:color="auto" w:sz="0" w:space="0"/>
              </w:rPr>
              <w:t>沂源金黄金桃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00B34"/>
    <w:rsid w:val="3D20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2025-04-23T00:52:00Z</dcterms:created>
  <dc:creator>阳光果粒陈</dc:creator>
  <cp:lastModifiedBy>阳光果粒陈</cp:lastModifiedBy>
  <dcterms:modified xsi:type="dcterms:W3CDTF">2025-04-23T00:53:37Z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