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第二批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“泉城好品”品牌拟入选名单</w:t>
      </w:r>
    </w:p>
    <w:bookmarkEnd w:id="0"/>
    <w:tbl>
      <w:tblPr>
        <w:tblW w:w="8486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3865"/>
        <w:gridCol w:w="38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制造业产品品牌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ascii="仿宋_GB2312" w:eastAsia="仿宋_GB2312" w:cs="仿宋_GB2312"/>
                <w:b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3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eastAsia="仿宋_GB2312" w:cs="仿宋_GB2312"/>
                <w:b/>
                <w:sz w:val="19"/>
                <w:szCs w:val="19"/>
                <w:bdr w:val="none" w:color="auto" w:sz="0" w:space="0"/>
              </w:rPr>
              <w:t>组织名称</w:t>
            </w:r>
          </w:p>
        </w:tc>
        <w:tc>
          <w:tcPr>
            <w:tcW w:w="38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eastAsia="仿宋_GB2312" w:cs="仿宋_GB2312"/>
                <w:b/>
                <w:sz w:val="19"/>
                <w:szCs w:val="19"/>
                <w:bdr w:val="none" w:color="auto" w:sz="0" w:space="0"/>
              </w:rPr>
              <w:t>产品名称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山东百脉泉酒业股份有限公司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百脉泉泉城壹号浓香型白酒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济南圣泉唐和唐生物科技有限公司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L-阿拉伯糖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山东一品农产集团有限公司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蒜蓉酱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山东金晔农法食品有限公司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无添加剂山楂制品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济南佳宝乳业有限公司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低温奶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山东小鸭控股集团有限公司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洗衣机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山东温声玻璃科技股份有限公司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绿色节能中空玻璃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山东国辰实业集团有限公司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鑫国辰牌云智能一体化无人值守中水处理设备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山东欧标信息科技有限公司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智能测控一体化闸门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山东明晟环保科技有限公司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氨法梯级净化除尘脱硫塔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山东天力能源股份有限公司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间接换热干燥装置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山东创宇能源科技股份有限公司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SCR脱硝精准喷氨运维一体化装置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山东一然环保科技有限公司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智能热处理台车炉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山东山大电力技术股份有限公司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微机电力故障录波监测装置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济南奥图自动化股份有限公司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高强钢热成型自动化生产线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中国石油集团济柴动力有限公司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大功率气体发动机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济南迈克阀门科技有限公司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高端民用阀门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山东华特智能科技有限公司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水处理消毒及氧化装备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山东神舟制冷设备有限公司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二氧化碳制冷机组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山东德源电力科技股份有限公司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中低压台区数字化产品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山东丰汇设备技术有限公司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桅杆式起重机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济南天齐特种平带有限公司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高强度特种传动平带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山东九佳紧固件股份有限公司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车轮用高强度紧固件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山东温岭精锻科技有限公司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汽车驱动桥螺旋锥齿轮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山东华天科技集团股份有限公司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有源电力滤波器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济南艺高数控机械有限公司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数控开卷校平剪切设备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山东电工时代能源科技有限公司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储能电池舱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山东鸿瑞新材料科技有限公司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中分子聚异丁烯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山东茂盛管业有限公司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高密度聚乙烯外护管聚氨酯</w:t>
            </w: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预制直埋保温管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中电装备山东电子有限公司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智能电能表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莱芜鲁能开源集团电器有限公司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智能模组化电能计量箱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山东栋梁科技设备有限公司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智能实训工业机器人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山东华冠智能卡有限公司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石墨烯超高频RFID电子标签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山东省鲁盐集团有限公司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鲁晶未加碘天然湖盐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山东省冶金科学研究院股份有限公司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山冶光谱分析标准物质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山东美貌制药有限公司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凌博士全分子量透明质酸钠冻凌抗皱塑颜水乳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8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服务业品牌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eastAsia="仿宋_GB2312" w:cs="仿宋_GB2312"/>
                <w:b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3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eastAsia="仿宋_GB2312" w:cs="仿宋_GB2312"/>
                <w:b/>
                <w:sz w:val="19"/>
                <w:szCs w:val="19"/>
                <w:bdr w:val="none" w:color="auto" w:sz="0" w:space="0"/>
              </w:rPr>
              <w:t>组织名称</w:t>
            </w:r>
          </w:p>
        </w:tc>
        <w:tc>
          <w:tcPr>
            <w:tcW w:w="38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eastAsia="仿宋_GB2312" w:cs="仿宋_GB2312"/>
                <w:b/>
                <w:sz w:val="19"/>
                <w:szCs w:val="19"/>
                <w:bdr w:val="none" w:color="auto" w:sz="0" w:space="0"/>
              </w:rPr>
              <w:t>服务项目名称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浪潮通信信息系统有限公司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浪潮云睿网络管理软件服务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政和科技股份有限公司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平台建设咨询及产业咨询服务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泰华智慧产业集团股份有限公司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智慧城市精准治理服务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山东恒迈信息科技有限公司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“恒迈”智慧用电安全管理系统服务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舜泰检测科技集团有限公司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工程质量检验检测服务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山东正中信息技术股份有限公司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信息技术咨询服务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济南大陆机电股份有限公司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大陆通工业互联网平台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铁正检测科技有限公司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工程建设全生命周期智慧</w:t>
            </w: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检测服务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山东通维信息工程有限公司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高速公路机电智能运维服务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46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山东亿云信息技术有限公司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天枢大数据平台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47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王府（山东）文物保护集团有限公司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文物保护修缮服务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48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济南奥体运营管理有限公司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综合性体育文化服务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49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浪潮云洲工业互联网有限公司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浪潮云洲工业互联网平台服务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瀚高基础软件股份有限公司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瀚高数据库产品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51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济南鸿天服装有限公司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服务ODM供应链服务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52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济南能源集团有限公司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济南“能源管家”服务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8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农业产品品牌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eastAsia="仿宋_GB2312" w:cs="仿宋_GB2312"/>
                <w:b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3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eastAsia="仿宋_GB2312" w:cs="仿宋_GB2312"/>
                <w:b/>
                <w:sz w:val="19"/>
                <w:szCs w:val="19"/>
                <w:bdr w:val="none" w:color="auto" w:sz="0" w:space="0"/>
              </w:rPr>
              <w:t>组织名称</w:t>
            </w:r>
          </w:p>
        </w:tc>
        <w:tc>
          <w:tcPr>
            <w:tcW w:w="38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eastAsia="仿宋_GB2312" w:cs="仿宋_GB2312"/>
                <w:b/>
                <w:sz w:val="19"/>
                <w:szCs w:val="19"/>
                <w:bdr w:val="none" w:color="auto" w:sz="0" w:space="0"/>
              </w:rPr>
              <w:t>服务项目名称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山东华玫生物科技有限公司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花养花玫瑰鲜花茶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济南利民种禽有限公司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鲜鸡蛋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济南源虎食品有限公司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源虎黑猪肉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56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章丘市绿创农业科技有限公司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高附加值新鲜果蔬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山东安信种苗股份有限公司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Anxicense牌种苗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58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山东冠珍轩豆制食品有限公司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冠珍轩牌老豆腐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8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地理标志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eastAsia="仿宋_GB2312" w:cs="仿宋_GB2312"/>
                <w:b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3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eastAsia="仿宋_GB2312" w:cs="仿宋_GB2312"/>
                <w:b/>
                <w:sz w:val="19"/>
                <w:szCs w:val="19"/>
                <w:bdr w:val="none" w:color="auto" w:sz="0" w:space="0"/>
              </w:rPr>
              <w:t>组织名称</w:t>
            </w:r>
          </w:p>
        </w:tc>
        <w:tc>
          <w:tcPr>
            <w:tcW w:w="38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eastAsia="仿宋_GB2312" w:cs="仿宋_GB2312"/>
                <w:b/>
                <w:sz w:val="19"/>
                <w:szCs w:val="19"/>
                <w:bdr w:val="none" w:color="auto" w:sz="0" w:space="0"/>
              </w:rPr>
              <w:t>服务项目名称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59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济南市章丘区高官寨果蔬协会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高官寨甜瓜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济南市长清茶叶协会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长清绿茶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商河县白桥镇大蒜协会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商河大蒜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62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济南新旧动能转换起步区</w:t>
            </w: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太平街道果蔬协会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太平西瓜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济南市章丘区龙山黑陶产业协会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龙山黑陶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2025-05-19T00:52:22Z</dcterms:created>
  <dc:creator>Administrator</dc:creator>
  <cp:lastModifiedBy>阳光果粒陈</cp:lastModifiedBy>
  <dcterms:modified xsi:type="dcterms:W3CDTF">2025-05-19T00:53:01Z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